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3" w:rsidRDefault="00B35393" w:rsidP="00B35393">
      <w:bookmarkStart w:id="0" w:name="_GoBack"/>
      <w:bookmarkEnd w:id="0"/>
      <w:r w:rsidRPr="00B2161A">
        <w:t xml:space="preserve">АО   </w:t>
      </w:r>
      <w:r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841"/>
        <w:gridCol w:w="1503"/>
        <w:gridCol w:w="1498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Антенна пеленгационная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аппараты/теплоотражательные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« Э</w:t>
      </w:r>
      <w:r w:rsidRPr="00F31DAB">
        <w:rPr>
          <w:u w:val="single"/>
        </w:rPr>
        <w:t>лектро-светотехнического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>мощность, включая субабонентов   2 031,927 кВт; годовое потре</w:t>
      </w:r>
      <w:r w:rsidR="00AD1485">
        <w:t>бление электроэнергии  2 951 737</w:t>
      </w:r>
      <w:r>
        <w:t xml:space="preserve"> кВт/час, в том числе по субабонентам</w:t>
      </w:r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энергоснабжающей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</w:t>
      </w:r>
      <w:r>
        <w:lastRenderedPageBreak/>
        <w:t>«Международный аэропорт Атырау», услуга при соблюдении технических условий будет оказана в полном объеме, в количестве предусмотренном договором электроснабжения потребителя с энергоснабжающей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>Светосигнальное оборудование с 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а/п Атырау с 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Радиомагнитная система с </w:t>
      </w:r>
      <w:r>
        <w:t>МК</w:t>
      </w:r>
      <w:r w:rsidRPr="009371D7">
        <w:rPr>
          <w:sz w:val="18"/>
          <w:szCs w:val="18"/>
        </w:rPr>
        <w:t>пос</w:t>
      </w:r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а/п Атырау с МК</w:t>
      </w:r>
      <w:r w:rsidRPr="009371D7">
        <w:rPr>
          <w:rFonts w:cstheme="minorHAnsi"/>
          <w:sz w:val="18"/>
          <w:szCs w:val="18"/>
        </w:rPr>
        <w:t xml:space="preserve">пос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метеооборудования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r w:rsidRPr="003502D4">
        <w:rPr>
          <w:rFonts w:cstheme="minorHAnsi"/>
          <w:b/>
        </w:rPr>
        <w:t>МКпос 142º  оборудован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  <w:t>МКпос 322º   оборудован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от ж/д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>-22 метра (-72 фт)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 xml:space="preserve">Магнитное склонение (М):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КПТ(</w:t>
      </w:r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с МК пос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РД  -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>Две соединительные рулежные дорожки  РД «А» (альфа),  РД «В» (браво),   одна параллельная  РД «Е» (еко),  соединительная  РД «С» (чарли),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(еко)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Размеры, м</w:t>
            </w:r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t xml:space="preserve">                     МС 1-6                                                                         </w:t>
      </w:r>
      <w:r w:rsidRPr="00F83A7D">
        <w:rPr>
          <w:b/>
        </w:rPr>
        <w:t>цементобетон,   РСN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lastRenderedPageBreak/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3502D4">
              <w:rPr>
                <w:rFonts w:cstheme="minorHAnsi"/>
                <w:b/>
              </w:rPr>
              <w:t xml:space="preserve">МКпос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3502D4">
              <w:rPr>
                <w:rFonts w:cstheme="minorHAnsi"/>
                <w:b/>
              </w:rPr>
              <w:t xml:space="preserve">МКпос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Б международн.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7-9 –  принадлежность  «КазАвиаспас»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«Евроазияэйр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Тип искусственного покрытия рулежных дорожек  перрона и мест стоянок  и  его несущая способность, указанная по методу «квалификационное  число ВС»  - квалификационное число покрытия АСN/PCN.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пескоцемент,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пескоцемент,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пескобетон,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 xml:space="preserve">заключение РГП «Казаэропроект»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>аэродрома Атырау, утверж.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>.Служба спецавтотранспорта</w:t>
      </w:r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r>
        <w:t>спецавтотехника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 А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r w:rsidRPr="006A4F56">
        <w:t xml:space="preserve">спецавтотехника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 w:firstRow="1" w:lastRow="0" w:firstColumn="1" w:lastColumn="0" w:noHBand="0" w:noVBand="1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Противооблединительная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Источник электропитания на трейлере Хитзенгер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Аэродромный источник электропитания Хоборт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Источник электропитания на  трейлере Хитзенгер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спецавтотехника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пескоразбрасыватель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65115 пескоразбрасыватель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Урал-4320 шнекоротор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r>
              <w:rPr>
                <w:sz w:val="18"/>
                <w:szCs w:val="18"/>
              </w:rPr>
              <w:t>минипогрузчик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3"/>
    <w:rsid w:val="003F3FE1"/>
    <w:rsid w:val="00551F8E"/>
    <w:rsid w:val="006F2927"/>
    <w:rsid w:val="007B181F"/>
    <w:rsid w:val="008503A1"/>
    <w:rsid w:val="008F6893"/>
    <w:rsid w:val="0093307D"/>
    <w:rsid w:val="00AD1485"/>
    <w:rsid w:val="00B35393"/>
    <w:rsid w:val="00D040D8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7D8AD-8C44-4B97-9354-F2D0BE0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Nurziya</cp:lastModifiedBy>
  <cp:revision>4</cp:revision>
  <dcterms:created xsi:type="dcterms:W3CDTF">2017-10-27T05:06:00Z</dcterms:created>
  <dcterms:modified xsi:type="dcterms:W3CDTF">2020-01-05T04:39:00Z</dcterms:modified>
</cp:coreProperties>
</file>