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2F" w:rsidRPr="000711E1" w:rsidRDefault="000711E1" w:rsidP="000711E1">
      <w:pPr>
        <w:spacing w:after="0" w:line="240" w:lineRule="auto"/>
        <w:ind w:left="4254" w:firstLine="709"/>
        <w:rPr>
          <w:rFonts w:ascii="Times New Roman" w:hAnsi="Times New Roman"/>
          <w:bCs/>
          <w:sz w:val="24"/>
          <w:szCs w:val="24"/>
          <w:lang w:val="ru-RU"/>
        </w:rPr>
      </w:pPr>
      <w:r w:rsidRPr="000711E1">
        <w:rPr>
          <w:rFonts w:ascii="Times New Roman" w:hAnsi="Times New Roman"/>
          <w:bCs/>
          <w:sz w:val="24"/>
          <w:szCs w:val="24"/>
          <w:lang w:val="ru-RU"/>
        </w:rPr>
        <w:t>УТВЕРЖДЕН</w:t>
      </w:r>
    </w:p>
    <w:p w:rsidR="000711E1" w:rsidRPr="000711E1" w:rsidRDefault="000711E1" w:rsidP="000711E1">
      <w:pPr>
        <w:spacing w:after="0" w:line="240" w:lineRule="auto"/>
        <w:ind w:left="4254" w:firstLine="709"/>
        <w:rPr>
          <w:rFonts w:ascii="Times New Roman" w:hAnsi="Times New Roman"/>
          <w:bCs/>
          <w:sz w:val="24"/>
          <w:szCs w:val="24"/>
          <w:lang w:val="ru-RU"/>
        </w:rPr>
      </w:pPr>
      <w:r w:rsidRPr="000711E1">
        <w:rPr>
          <w:rFonts w:ascii="Times New Roman" w:hAnsi="Times New Roman"/>
          <w:bCs/>
          <w:sz w:val="24"/>
          <w:szCs w:val="24"/>
          <w:lang w:val="ru-RU"/>
        </w:rPr>
        <w:t xml:space="preserve">Советом директоров </w:t>
      </w:r>
    </w:p>
    <w:p w:rsidR="000711E1" w:rsidRDefault="000711E1" w:rsidP="000711E1">
      <w:pPr>
        <w:spacing w:after="0" w:line="240" w:lineRule="auto"/>
        <w:ind w:left="4963"/>
        <w:rPr>
          <w:rFonts w:ascii="Times New Roman" w:hAnsi="Times New Roman"/>
          <w:bCs/>
          <w:sz w:val="24"/>
          <w:szCs w:val="24"/>
          <w:lang w:val="ru-RU"/>
        </w:rPr>
      </w:pPr>
      <w:r w:rsidRPr="000711E1">
        <w:rPr>
          <w:rFonts w:ascii="Times New Roman" w:hAnsi="Times New Roman"/>
          <w:bCs/>
          <w:sz w:val="24"/>
          <w:szCs w:val="24"/>
          <w:lang w:val="ru-RU"/>
        </w:rPr>
        <w:t>АО «Международный аэропорт Атырау»</w:t>
      </w:r>
    </w:p>
    <w:p w:rsidR="000711E1" w:rsidRPr="000711E1" w:rsidRDefault="000711E1" w:rsidP="000711E1">
      <w:pPr>
        <w:spacing w:after="0" w:line="240" w:lineRule="auto"/>
        <w:ind w:left="4963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(протокол №03/18 от 29.06.2018г.)</w:t>
      </w:r>
    </w:p>
    <w:p w:rsidR="000711E1" w:rsidRDefault="000711E1" w:rsidP="00B95609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7AC" w:rsidRDefault="009467AC" w:rsidP="0035574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7AC" w:rsidRDefault="009467AC" w:rsidP="0035574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7AC" w:rsidRDefault="009467AC" w:rsidP="0035574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7AC" w:rsidRDefault="009467AC" w:rsidP="0035574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7AC" w:rsidRDefault="009467AC" w:rsidP="0035574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7AC" w:rsidRDefault="009467AC" w:rsidP="0035574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01C5D" w:rsidRPr="002D1ACA" w:rsidRDefault="00E01C5D" w:rsidP="00E01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E01C5D" w:rsidRPr="002D1ACA" w:rsidRDefault="00E01C5D" w:rsidP="00E01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01C5D" w:rsidRPr="002D1ACA" w:rsidRDefault="00E01C5D" w:rsidP="00E01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3D2E" w:rsidRPr="002D1ACA" w:rsidRDefault="00CC3D2E" w:rsidP="00E01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3D2E" w:rsidRPr="002D1ACA" w:rsidRDefault="00CC3D2E" w:rsidP="00E01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3D2E" w:rsidRPr="002D1ACA" w:rsidRDefault="00CC3D2E" w:rsidP="00E01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3D2E" w:rsidRPr="002D1ACA" w:rsidRDefault="00CC3D2E" w:rsidP="00E01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3D2E" w:rsidRPr="002D1ACA" w:rsidRDefault="00A35897" w:rsidP="00E01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 xml:space="preserve">ГОДОВОЙ ОТЧЕТ  </w:t>
      </w:r>
    </w:p>
    <w:p w:rsidR="00CC3D2E" w:rsidRPr="002D1ACA" w:rsidRDefault="00CC3D2E" w:rsidP="00E01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35897" w:rsidRPr="002D1ACA" w:rsidRDefault="005D1A39" w:rsidP="00E01C5D">
      <w:pPr>
        <w:pStyle w:val="af5"/>
        <w:jc w:val="center"/>
        <w:rPr>
          <w:rFonts w:ascii="Times New Roman" w:hAnsi="Times New Roman"/>
        </w:rPr>
      </w:pPr>
      <w:r w:rsidRPr="002D1ACA">
        <w:rPr>
          <w:rFonts w:ascii="Times New Roman" w:hAnsi="Times New Roman"/>
        </w:rPr>
        <w:t>а</w:t>
      </w:r>
      <w:r w:rsidR="00A35897" w:rsidRPr="002D1ACA">
        <w:rPr>
          <w:rFonts w:ascii="Times New Roman" w:hAnsi="Times New Roman"/>
        </w:rPr>
        <w:t xml:space="preserve">кционерного </w:t>
      </w:r>
      <w:r w:rsidR="00E01C5D" w:rsidRPr="002D1ACA">
        <w:rPr>
          <w:rFonts w:ascii="Times New Roman" w:hAnsi="Times New Roman"/>
        </w:rPr>
        <w:t>о</w:t>
      </w:r>
      <w:r w:rsidR="00A35897" w:rsidRPr="002D1ACA">
        <w:rPr>
          <w:rFonts w:ascii="Times New Roman" w:hAnsi="Times New Roman"/>
        </w:rPr>
        <w:t>бщества</w:t>
      </w:r>
    </w:p>
    <w:p w:rsidR="008F3EF1" w:rsidRPr="002D1ACA" w:rsidRDefault="00A35897" w:rsidP="00E01C5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 «Международный аэропорт Атырау»</w:t>
      </w:r>
    </w:p>
    <w:p w:rsidR="00C604E0" w:rsidRPr="002D1ACA" w:rsidRDefault="00A35897" w:rsidP="00E01C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>за 201</w:t>
      </w:r>
      <w:r w:rsidR="00DD2523" w:rsidRPr="002D1ACA"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 год</w:t>
      </w:r>
    </w:p>
    <w:p w:rsidR="00B70917" w:rsidRPr="002D1ACA" w:rsidRDefault="00B70917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0917" w:rsidRPr="002D1ACA" w:rsidRDefault="00B70917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0917" w:rsidRPr="002D1ACA" w:rsidRDefault="00B70917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0917" w:rsidRPr="002D1ACA" w:rsidRDefault="00B70917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0917" w:rsidRPr="002D1ACA" w:rsidRDefault="00B70917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0917" w:rsidRPr="002D1ACA" w:rsidRDefault="00B70917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0917" w:rsidRPr="002D1ACA" w:rsidRDefault="00B70917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0917" w:rsidRPr="002D1ACA" w:rsidRDefault="00B70917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0917" w:rsidRPr="002D1ACA" w:rsidRDefault="00B70917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0917" w:rsidRPr="002D1ACA" w:rsidRDefault="00B70917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0917" w:rsidRPr="002D1ACA" w:rsidRDefault="00B70917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7668" w:rsidRPr="002D1ACA" w:rsidRDefault="00D77668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F3640" w:rsidRPr="002D1ACA" w:rsidRDefault="001F3640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96164" w:rsidRPr="002D1ACA" w:rsidRDefault="00896164" w:rsidP="003557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20DD4" w:rsidRPr="002D1ACA" w:rsidRDefault="00F20DD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DD4" w:rsidRPr="002D1ACA" w:rsidRDefault="00F20DD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DD4" w:rsidRPr="002D1ACA" w:rsidRDefault="00F20DD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DD4" w:rsidRPr="002D1ACA" w:rsidRDefault="00F20DD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DD4" w:rsidRDefault="00F20DD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7AC" w:rsidRDefault="009467AC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7AC" w:rsidRPr="002D1ACA" w:rsidRDefault="009467AC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DD4" w:rsidRPr="002D1ACA" w:rsidRDefault="00F20DD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DD4" w:rsidRPr="002D1ACA" w:rsidRDefault="00F20DD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DD4" w:rsidRPr="002D1ACA" w:rsidRDefault="00F20DD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C3076" w:rsidRPr="002D1ACA" w:rsidRDefault="005C3076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DD4" w:rsidRPr="002D1ACA" w:rsidRDefault="00F20DD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DD4" w:rsidRPr="002D1ACA" w:rsidRDefault="00F20DD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DD4" w:rsidRPr="002D1ACA" w:rsidRDefault="00F20DD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DD4" w:rsidRPr="002D1ACA" w:rsidRDefault="00F20DD4" w:rsidP="0056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г.</w:t>
      </w:r>
      <w:r w:rsidR="00177748" w:rsidRPr="002D1AC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Атырау</w:t>
      </w:r>
      <w:r w:rsidR="00177748" w:rsidRPr="002D1ACA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201</w:t>
      </w:r>
      <w:r w:rsidR="00DD2523" w:rsidRPr="002D1ACA">
        <w:rPr>
          <w:rFonts w:ascii="Times New Roman" w:hAnsi="Times New Roman"/>
          <w:b/>
          <w:bCs/>
          <w:sz w:val="24"/>
          <w:szCs w:val="24"/>
          <w:lang w:val="ru-RU"/>
        </w:rPr>
        <w:t>8</w:t>
      </w:r>
    </w:p>
    <w:p w:rsidR="009C3712" w:rsidRDefault="009C3712" w:rsidP="002A3917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A3917" w:rsidRPr="002D1ACA" w:rsidRDefault="00F20DD4" w:rsidP="002A3917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</w:rPr>
        <w:t>C</w:t>
      </w:r>
      <w:r w:rsidR="002A3917" w:rsidRPr="002D1ACA">
        <w:rPr>
          <w:rFonts w:ascii="Times New Roman" w:hAnsi="Times New Roman"/>
          <w:b/>
          <w:bCs/>
          <w:sz w:val="24"/>
          <w:szCs w:val="24"/>
          <w:lang w:val="ru-RU"/>
        </w:rPr>
        <w:t>ОДЕРЖАНИЕ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475"/>
      </w:tblGrid>
      <w:tr w:rsidR="00B559D4" w:rsidRPr="002D1ACA" w:rsidTr="007E5CF5">
        <w:trPr>
          <w:trHeight w:val="268"/>
        </w:trPr>
        <w:tc>
          <w:tcPr>
            <w:tcW w:w="9039" w:type="dxa"/>
            <w:gridSpan w:val="2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559D4" w:rsidRPr="002D1ACA" w:rsidTr="007E5CF5">
        <w:trPr>
          <w:trHeight w:val="268"/>
        </w:trPr>
        <w:tc>
          <w:tcPr>
            <w:tcW w:w="9039" w:type="dxa"/>
            <w:gridSpan w:val="2"/>
          </w:tcPr>
          <w:p w:rsidR="00B559D4" w:rsidRPr="002D1ACA" w:rsidRDefault="00B559D4" w:rsidP="0056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ОБРАЩЕНИЕ ПРЕДСЕДАТЕЛЯ СОВЕТА ДИРЕКТОРОВ ОБЩЕСТВА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  <w:tc>
          <w:tcPr>
            <w:tcW w:w="475" w:type="dxa"/>
          </w:tcPr>
          <w:p w:rsidR="00B559D4" w:rsidRPr="002D1ACA" w:rsidRDefault="00562F25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B559D4" w:rsidRPr="002D1ACA" w:rsidTr="007E5CF5">
        <w:trPr>
          <w:trHeight w:val="268"/>
        </w:trPr>
        <w:tc>
          <w:tcPr>
            <w:tcW w:w="9039" w:type="dxa"/>
            <w:gridSpan w:val="2"/>
          </w:tcPr>
          <w:p w:rsidR="00957CB1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ОБРАЩЕНИЕ ПРЕДСЕДАТЕЛЯ ПРАВЛЕНИЯ ОБЩЕСТВА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</w:t>
            </w:r>
          </w:p>
          <w:p w:rsidR="00B559D4" w:rsidRPr="002D1ACA" w:rsidRDefault="00957CB1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Список сокращений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</w:t>
            </w:r>
          </w:p>
          <w:p w:rsidR="0092219C" w:rsidRPr="002D1ACA" w:rsidRDefault="009963DE" w:rsidP="0099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КРАТКОЕ ОПИСАНИЕ ОБЩЕСТВА   </w:t>
            </w:r>
          </w:p>
          <w:p w:rsidR="009963DE" w:rsidRPr="002D1ACA" w:rsidRDefault="0092219C" w:rsidP="009221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История развития Общества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</w:p>
          <w:p w:rsidR="009963DE" w:rsidRPr="002D1ACA" w:rsidRDefault="009963DE" w:rsidP="009221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Основные виды деятельности                                                            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</w:p>
          <w:p w:rsidR="00957CB1" w:rsidRPr="002D1ACA" w:rsidRDefault="009963DE" w:rsidP="009221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Производственные мощности  </w:t>
            </w:r>
          </w:p>
          <w:p w:rsidR="00766D70" w:rsidRPr="002D1ACA" w:rsidRDefault="00766D70" w:rsidP="009221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Структура основных средств</w:t>
            </w:r>
          </w:p>
          <w:p w:rsidR="009963DE" w:rsidRPr="002D1ACA" w:rsidRDefault="00957CB1" w:rsidP="009221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Персонал и организационная структура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475" w:type="dxa"/>
          </w:tcPr>
          <w:p w:rsidR="00B559D4" w:rsidRPr="002D1ACA" w:rsidRDefault="00562F25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  <w:p w:rsidR="00957CB1" w:rsidRPr="002D1ACA" w:rsidRDefault="00957CB1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  <w:p w:rsidR="00562F25" w:rsidRPr="002D1ACA" w:rsidRDefault="00562F25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  <w:p w:rsidR="0092219C" w:rsidRPr="002D1ACA" w:rsidRDefault="0092219C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  <w:p w:rsidR="00562F25" w:rsidRPr="002D1ACA" w:rsidRDefault="00562F25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  <w:p w:rsidR="00562F25" w:rsidRPr="002D1ACA" w:rsidRDefault="00562F25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  <w:p w:rsidR="00957CB1" w:rsidRPr="002D1ACA" w:rsidRDefault="00957CB1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</w:t>
            </w:r>
          </w:p>
          <w:p w:rsidR="00766D70" w:rsidRPr="002D1ACA" w:rsidRDefault="00766D70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B559D4" w:rsidRPr="002D1ACA" w:rsidTr="007E5CF5">
        <w:trPr>
          <w:trHeight w:val="268"/>
        </w:trPr>
        <w:tc>
          <w:tcPr>
            <w:tcW w:w="9039" w:type="dxa"/>
            <w:gridSpan w:val="2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СТРАТЕГИЯ РАЗВИТИЯ ОБЩЕСТВА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75" w:type="dxa"/>
          </w:tcPr>
          <w:p w:rsidR="00B559D4" w:rsidRPr="002D1ACA" w:rsidRDefault="00562F25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957CB1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Ключевые результаты деятельности Общества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75" w:type="dxa"/>
          </w:tcPr>
          <w:p w:rsidR="00B559D4" w:rsidRPr="002D1ACA" w:rsidRDefault="00562F25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882D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957CB1" w:rsidRPr="002D1ACA" w:rsidTr="007E5CF5">
        <w:trPr>
          <w:trHeight w:val="268"/>
        </w:trPr>
        <w:tc>
          <w:tcPr>
            <w:tcW w:w="9039" w:type="dxa"/>
            <w:gridSpan w:val="2"/>
          </w:tcPr>
          <w:p w:rsidR="00957CB1" w:rsidRPr="002D1ACA" w:rsidRDefault="00957CB1" w:rsidP="003D0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ПРИОРИТЕТНЫЕ НАПРАВЛЕНИЯ РАЗВИТИЯ ОБЩЕСТВА                                                  </w:t>
            </w:r>
          </w:p>
        </w:tc>
        <w:tc>
          <w:tcPr>
            <w:tcW w:w="475" w:type="dxa"/>
          </w:tcPr>
          <w:p w:rsidR="00957CB1" w:rsidRPr="002D1ACA" w:rsidRDefault="00957CB1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737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737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Обеспечение авиационной безопасности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5" w:type="dxa"/>
          </w:tcPr>
          <w:p w:rsidR="00B559D4" w:rsidRPr="002D1ACA" w:rsidRDefault="00562F25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A615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737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737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Обеспечение безопасности полетов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5" w:type="dxa"/>
          </w:tcPr>
          <w:p w:rsidR="00B559D4" w:rsidRPr="002D1ACA" w:rsidRDefault="00957CB1" w:rsidP="0073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737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737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Интегрированная система менеджмента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5" w:type="dxa"/>
          </w:tcPr>
          <w:p w:rsidR="00B559D4" w:rsidRPr="002D1ACA" w:rsidRDefault="00562F25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A615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B559D4" w:rsidRPr="002D1ACA" w:rsidTr="007E5CF5">
        <w:trPr>
          <w:trHeight w:val="268"/>
        </w:trPr>
        <w:tc>
          <w:tcPr>
            <w:tcW w:w="9039" w:type="dxa"/>
            <w:gridSpan w:val="2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ПОЛОЖЕНИЕ ОБЩЕСТВА В ОТРАСЛИ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5" w:type="dxa"/>
          </w:tcPr>
          <w:p w:rsidR="00B559D4" w:rsidRPr="002D1ACA" w:rsidRDefault="00562F25" w:rsidP="006C5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6C58BD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Обзор ключевых рынков</w:t>
            </w:r>
            <w:r w:rsidR="009963D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5" w:type="dxa"/>
          </w:tcPr>
          <w:p w:rsidR="00B559D4" w:rsidRPr="002D1ACA" w:rsidRDefault="006C58BD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</w:t>
            </w:r>
          </w:p>
        </w:tc>
      </w:tr>
      <w:tr w:rsidR="00562F25" w:rsidRPr="002D1ACA" w:rsidTr="007E5CF5">
        <w:trPr>
          <w:trHeight w:val="268"/>
        </w:trPr>
        <w:tc>
          <w:tcPr>
            <w:tcW w:w="9039" w:type="dxa"/>
            <w:gridSpan w:val="2"/>
          </w:tcPr>
          <w:p w:rsidR="00562F25" w:rsidRPr="002D1ACA" w:rsidRDefault="00562F25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ВАЖНЫЕ СОБЫТИЯ ГОДА                                                                                         </w:t>
            </w:r>
          </w:p>
        </w:tc>
        <w:tc>
          <w:tcPr>
            <w:tcW w:w="475" w:type="dxa"/>
          </w:tcPr>
          <w:p w:rsidR="00562F25" w:rsidRPr="002D1ACA" w:rsidRDefault="00562F25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A615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B559D4" w:rsidRPr="002D1ACA" w:rsidTr="007E5CF5">
        <w:trPr>
          <w:trHeight w:val="268"/>
        </w:trPr>
        <w:tc>
          <w:tcPr>
            <w:tcW w:w="9039" w:type="dxa"/>
            <w:gridSpan w:val="2"/>
          </w:tcPr>
          <w:p w:rsidR="00B559D4" w:rsidRPr="002D1ACA" w:rsidRDefault="00B559D4" w:rsidP="00FA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ПОКАЗАТЕЛИ ДЕЯТЕЛЬНОСТИ ОБЩЕСТВА ЗА 201</w:t>
            </w:r>
            <w:r w:rsidR="00FA5C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ГОД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475" w:type="dxa"/>
          </w:tcPr>
          <w:p w:rsidR="00B559D4" w:rsidRPr="002D1ACA" w:rsidRDefault="00562F25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6C58BD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4C0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4C0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Основные производственные показатели 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75" w:type="dxa"/>
          </w:tcPr>
          <w:p w:rsidR="00B559D4" w:rsidRPr="002D1ACA" w:rsidRDefault="00562F25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6C58BD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4C0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4C0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Основные финансовые показатели 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D533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5" w:type="dxa"/>
          </w:tcPr>
          <w:p w:rsidR="00B559D4" w:rsidRPr="002D1ACA" w:rsidRDefault="006C58BD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21</w:t>
            </w:r>
          </w:p>
        </w:tc>
      </w:tr>
      <w:tr w:rsidR="00B559D4" w:rsidRPr="002D1ACA" w:rsidTr="007E5CF5">
        <w:trPr>
          <w:trHeight w:val="348"/>
        </w:trPr>
        <w:tc>
          <w:tcPr>
            <w:tcW w:w="675" w:type="dxa"/>
          </w:tcPr>
          <w:p w:rsidR="00B559D4" w:rsidRPr="002D1ACA" w:rsidRDefault="00B559D4" w:rsidP="001F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Тарифы на обслуживание воздушных судов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75" w:type="dxa"/>
          </w:tcPr>
          <w:p w:rsidR="00B559D4" w:rsidRPr="002D1ACA" w:rsidRDefault="006C58BD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B559D4" w:rsidRPr="002D1ACA" w:rsidTr="007E5CF5">
        <w:trPr>
          <w:trHeight w:val="268"/>
        </w:trPr>
        <w:tc>
          <w:tcPr>
            <w:tcW w:w="9039" w:type="dxa"/>
            <w:gridSpan w:val="2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ПЕРСПЕКТИВЫ РАЗВИТИЯ ОБЩЕСТВА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5" w:type="dxa"/>
          </w:tcPr>
          <w:p w:rsidR="00B559D4" w:rsidRPr="002D1ACA" w:rsidRDefault="006C58BD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Коммерческая деятельность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75" w:type="dxa"/>
          </w:tcPr>
          <w:p w:rsidR="00B559D4" w:rsidRPr="002D1ACA" w:rsidRDefault="006C58BD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31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Производственная деятельность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75" w:type="dxa"/>
          </w:tcPr>
          <w:p w:rsidR="00B559D4" w:rsidRPr="002D1ACA" w:rsidRDefault="006C58BD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31</w:t>
            </w:r>
          </w:p>
        </w:tc>
      </w:tr>
      <w:tr w:rsidR="00B559D4" w:rsidRPr="002D1ACA" w:rsidTr="007E5CF5">
        <w:trPr>
          <w:trHeight w:val="285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Финансовая деятельность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75" w:type="dxa"/>
          </w:tcPr>
          <w:p w:rsidR="00B559D4" w:rsidRPr="002D1ACA" w:rsidRDefault="006C58BD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32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Инвестиционная деятельность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5" w:type="dxa"/>
          </w:tcPr>
          <w:p w:rsidR="00B559D4" w:rsidRPr="002D1ACA" w:rsidRDefault="006C58BD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33</w:t>
            </w:r>
          </w:p>
        </w:tc>
      </w:tr>
      <w:tr w:rsidR="00B559D4" w:rsidRPr="002D1ACA" w:rsidTr="007E5CF5">
        <w:trPr>
          <w:trHeight w:val="268"/>
        </w:trPr>
        <w:tc>
          <w:tcPr>
            <w:tcW w:w="9039" w:type="dxa"/>
            <w:gridSpan w:val="2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КОРПОРАТИВНОЕ УПРАВЛЕНИЕ 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75" w:type="dxa"/>
          </w:tcPr>
          <w:p w:rsidR="00B559D4" w:rsidRPr="002D1ACA" w:rsidRDefault="006C58BD" w:rsidP="0095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33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Сведения об акционере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5" w:type="dxa"/>
          </w:tcPr>
          <w:p w:rsidR="00B559D4" w:rsidRPr="002D1ACA" w:rsidRDefault="00882D1D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88528E" w:rsidP="0088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Сведения о </w:t>
            </w:r>
            <w:r w:rsidR="00B559D4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совета директоров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5" w:type="dxa"/>
          </w:tcPr>
          <w:p w:rsidR="00B559D4" w:rsidRPr="002D1ACA" w:rsidRDefault="006C58BD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Процесс отбора членов совета директоров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75" w:type="dxa"/>
          </w:tcPr>
          <w:p w:rsidR="00B559D4" w:rsidRPr="002D1ACA" w:rsidRDefault="00882D1D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39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Вознаграждение членов Совета директоров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75" w:type="dxa"/>
          </w:tcPr>
          <w:p w:rsidR="00B559D4" w:rsidRPr="002D1ACA" w:rsidRDefault="006C58BD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39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Разграничение ответственности Совета директоров и Правления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5" w:type="dxa"/>
          </w:tcPr>
          <w:p w:rsidR="00B559D4" w:rsidRPr="002D1ACA" w:rsidRDefault="00804675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39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FA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Деятельность Совета директоров в 201</w:t>
            </w:r>
            <w:r w:rsidR="00FA5C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году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75" w:type="dxa"/>
          </w:tcPr>
          <w:p w:rsidR="00B559D4" w:rsidRPr="002D1ACA" w:rsidRDefault="00A615ED" w:rsidP="00A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39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FA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Информация о рассмотренных  в 201</w:t>
            </w:r>
            <w:r w:rsidR="00FA5C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году вопросах и принятых решениях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75" w:type="dxa"/>
          </w:tcPr>
          <w:p w:rsidR="00B559D4" w:rsidRPr="002D1ACA" w:rsidRDefault="00957CB1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="0080467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Оценка Совета директоров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5" w:type="dxa"/>
          </w:tcPr>
          <w:p w:rsidR="00B559D4" w:rsidRPr="002D1ACA" w:rsidRDefault="00957CB1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="0080467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75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88528E" w:rsidP="0088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Сведения об исполнительном</w:t>
            </w:r>
            <w:r w:rsidR="00B559D4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орган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е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75" w:type="dxa"/>
          </w:tcPr>
          <w:p w:rsidR="00B559D4" w:rsidRPr="002D1ACA" w:rsidRDefault="00804675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41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75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75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Процесс отбора членов Правления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75" w:type="dxa"/>
          </w:tcPr>
          <w:p w:rsidR="00B559D4" w:rsidRPr="002D1ACA" w:rsidRDefault="00804675" w:rsidP="00A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="00A615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75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75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Вознаграждение членов Правления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75" w:type="dxa"/>
          </w:tcPr>
          <w:p w:rsidR="00B559D4" w:rsidRPr="002D1ACA" w:rsidRDefault="007D5332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="0080467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75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75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Деятельность Правления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5" w:type="dxa"/>
          </w:tcPr>
          <w:p w:rsidR="00B559D4" w:rsidRPr="002D1ACA" w:rsidRDefault="00804675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44</w:t>
            </w:r>
          </w:p>
        </w:tc>
      </w:tr>
      <w:tr w:rsidR="007D5332" w:rsidRPr="002D1ACA" w:rsidTr="007E5CF5">
        <w:trPr>
          <w:trHeight w:val="268"/>
        </w:trPr>
        <w:tc>
          <w:tcPr>
            <w:tcW w:w="9039" w:type="dxa"/>
            <w:gridSpan w:val="2"/>
          </w:tcPr>
          <w:p w:rsidR="007D5332" w:rsidRPr="002D1ACA" w:rsidRDefault="00111DD7" w:rsidP="0075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Копроративные события</w:t>
            </w:r>
            <w:r w:rsidR="007D533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</w:t>
            </w:r>
          </w:p>
        </w:tc>
        <w:tc>
          <w:tcPr>
            <w:tcW w:w="475" w:type="dxa"/>
          </w:tcPr>
          <w:p w:rsidR="007D5332" w:rsidRPr="002D1ACA" w:rsidRDefault="00804675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45</w:t>
            </w:r>
          </w:p>
        </w:tc>
      </w:tr>
      <w:tr w:rsidR="00B559D4" w:rsidRPr="002D1ACA" w:rsidTr="007E5CF5">
        <w:trPr>
          <w:trHeight w:val="268"/>
        </w:trPr>
        <w:tc>
          <w:tcPr>
            <w:tcW w:w="9039" w:type="dxa"/>
            <w:gridSpan w:val="2"/>
          </w:tcPr>
          <w:p w:rsidR="00B559D4" w:rsidRPr="002D1ACA" w:rsidRDefault="009963DE" w:rsidP="00363D67">
            <w:pPr>
              <w:tabs>
                <w:tab w:val="left" w:pos="8823"/>
                <w:tab w:val="left" w:pos="8931"/>
                <w:tab w:val="left" w:pos="9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ФАКТОРЫ РИСКА И СИСТЕМА УПРАВЛЕНИЯ РИСКАМИ</w:t>
            </w:r>
            <w:r w:rsidR="00363D67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</w:t>
            </w:r>
            <w:r w:rsidR="00111DD7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475" w:type="dxa"/>
          </w:tcPr>
          <w:p w:rsidR="00363D67" w:rsidRPr="002D1ACA" w:rsidRDefault="007D5332" w:rsidP="00804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="00882D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B559D4" w:rsidRPr="002D1ACA" w:rsidTr="007E5CF5">
        <w:trPr>
          <w:trHeight w:val="345"/>
        </w:trPr>
        <w:tc>
          <w:tcPr>
            <w:tcW w:w="9039" w:type="dxa"/>
            <w:gridSpan w:val="2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КРУПНЫЕ СДЕЛКИ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</w:t>
            </w:r>
          </w:p>
        </w:tc>
        <w:tc>
          <w:tcPr>
            <w:tcW w:w="475" w:type="dxa"/>
          </w:tcPr>
          <w:p w:rsidR="00B559D4" w:rsidRPr="002D1ACA" w:rsidRDefault="00A615ED" w:rsidP="0064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</w:t>
            </w:r>
          </w:p>
        </w:tc>
      </w:tr>
      <w:tr w:rsidR="00B559D4" w:rsidRPr="002D1ACA" w:rsidTr="007E5CF5">
        <w:trPr>
          <w:trHeight w:val="279"/>
        </w:trPr>
        <w:tc>
          <w:tcPr>
            <w:tcW w:w="9039" w:type="dxa"/>
            <w:gridSpan w:val="2"/>
          </w:tcPr>
          <w:p w:rsidR="00B559D4" w:rsidRPr="002D1ACA" w:rsidRDefault="00B559D4" w:rsidP="0056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СДЕЛКИ, В СОВЕРШЕНИИ КОТОРЫХ ОБЩЕСТВОМ ИМЕЕТСЯ ЗАИНТЕРЕСОВАННОСТЬ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62F25" w:rsidRPr="002D1ACA" w:rsidRDefault="00A615ED" w:rsidP="00A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</w:t>
            </w:r>
          </w:p>
        </w:tc>
      </w:tr>
      <w:tr w:rsidR="00B559D4" w:rsidRPr="002D1ACA" w:rsidTr="007E5CF5">
        <w:trPr>
          <w:trHeight w:val="268"/>
        </w:trPr>
        <w:tc>
          <w:tcPr>
            <w:tcW w:w="9039" w:type="dxa"/>
            <w:gridSpan w:val="2"/>
          </w:tcPr>
          <w:p w:rsidR="00B559D4" w:rsidRPr="002D1ACA" w:rsidRDefault="00B559D4" w:rsidP="003D0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КОРПОРАТИВНАЯ СОЦИАЛЬНАЯ ОТВЕТСТВЕННОСТЬ</w:t>
            </w:r>
            <w:r w:rsidR="0088528E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475" w:type="dxa"/>
          </w:tcPr>
          <w:p w:rsidR="00B559D4" w:rsidRPr="002D1ACA" w:rsidRDefault="007D5332" w:rsidP="0064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="0080467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Политика оплаты и мотивации труда</w:t>
            </w:r>
            <w:r w:rsidR="00003587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5" w:type="dxa"/>
          </w:tcPr>
          <w:p w:rsidR="00B559D4" w:rsidRPr="002D1ACA" w:rsidRDefault="007D5332" w:rsidP="0064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="0080467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9F42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8364" w:type="dxa"/>
          </w:tcPr>
          <w:p w:rsidR="00B559D4" w:rsidRPr="002D1ACA" w:rsidRDefault="00B559D4" w:rsidP="009F42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Промышленная безопасность, охрана труда и охрана окружающей среды</w:t>
            </w:r>
            <w:r w:rsidRPr="002D1ACA" w:rsidDel="008D36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475" w:type="dxa"/>
          </w:tcPr>
          <w:p w:rsidR="00B559D4" w:rsidRPr="002D1ACA" w:rsidRDefault="00804675" w:rsidP="00A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="00A615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9F420F">
            <w:pPr>
              <w:tabs>
                <w:tab w:val="left" w:pos="0"/>
                <w:tab w:val="left" w:pos="88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8364" w:type="dxa"/>
          </w:tcPr>
          <w:p w:rsidR="00B559D4" w:rsidRPr="002D1ACA" w:rsidRDefault="00B559D4" w:rsidP="009F420F">
            <w:pPr>
              <w:tabs>
                <w:tab w:val="left" w:pos="0"/>
                <w:tab w:val="left" w:pos="88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Социальная поддержка работающих и неработающих пенсионеров и инвалидов</w:t>
            </w:r>
            <w:r w:rsidRPr="002D1ACA" w:rsidDel="008D36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03587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 w:rsidR="003F4792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  <w:r w:rsidR="00003587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6F3DDB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562F25"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475" w:type="dxa"/>
          </w:tcPr>
          <w:p w:rsidR="00B559D4" w:rsidRPr="002D1ACA" w:rsidRDefault="00B559D4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62F25" w:rsidRPr="002D1ACA" w:rsidRDefault="00804675" w:rsidP="00A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="00A615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7376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8364" w:type="dxa"/>
          </w:tcPr>
          <w:p w:rsidR="00B559D4" w:rsidRPr="002D1ACA" w:rsidRDefault="00B559D4" w:rsidP="00003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Охрана здоровья</w:t>
            </w:r>
            <w:r w:rsidR="00003587" w:rsidRPr="002D1AC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6F3DDB" w:rsidRPr="002D1AC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62F25" w:rsidRPr="002D1ACA"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5" w:type="dxa"/>
          </w:tcPr>
          <w:p w:rsidR="00B559D4" w:rsidRPr="002D1ACA" w:rsidRDefault="00804675" w:rsidP="0064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57</w:t>
            </w:r>
          </w:p>
        </w:tc>
      </w:tr>
      <w:tr w:rsidR="00B559D4" w:rsidRPr="002D1ACA" w:rsidTr="007E5CF5">
        <w:trPr>
          <w:trHeight w:val="268"/>
        </w:trPr>
        <w:tc>
          <w:tcPr>
            <w:tcW w:w="675" w:type="dxa"/>
          </w:tcPr>
          <w:p w:rsidR="00B559D4" w:rsidRPr="002D1ACA" w:rsidRDefault="00B559D4" w:rsidP="0073766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364" w:type="dxa"/>
          </w:tcPr>
          <w:p w:rsidR="00B559D4" w:rsidRPr="002D1ACA" w:rsidRDefault="00B559D4" w:rsidP="00003587">
            <w:pPr>
              <w:tabs>
                <w:tab w:val="left" w:pos="7972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Развитие персонала, обучение и подготовка</w:t>
            </w:r>
            <w:r w:rsidR="00003587"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                         </w:t>
            </w:r>
            <w:r w:rsidR="00562F25"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                             </w:t>
            </w:r>
          </w:p>
        </w:tc>
        <w:tc>
          <w:tcPr>
            <w:tcW w:w="475" w:type="dxa"/>
          </w:tcPr>
          <w:p w:rsidR="00B559D4" w:rsidRPr="002D1ACA" w:rsidRDefault="00804675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57</w:t>
            </w:r>
          </w:p>
        </w:tc>
      </w:tr>
      <w:tr w:rsidR="006A010D" w:rsidRPr="002D1ACA" w:rsidTr="007E5CF5">
        <w:trPr>
          <w:trHeight w:val="268"/>
        </w:trPr>
        <w:tc>
          <w:tcPr>
            <w:tcW w:w="675" w:type="dxa"/>
          </w:tcPr>
          <w:p w:rsidR="006A010D" w:rsidRPr="002D1ACA" w:rsidRDefault="006A010D" w:rsidP="0073766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364" w:type="dxa"/>
          </w:tcPr>
          <w:p w:rsidR="006A010D" w:rsidRPr="002D1ACA" w:rsidRDefault="006A010D" w:rsidP="0073766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Корпоративная социальная поддержка</w:t>
            </w:r>
            <w:r w:rsidR="00003587" w:rsidRPr="002D1AC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</w:t>
            </w:r>
            <w:r w:rsidR="00562F25" w:rsidRPr="002D1AC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75" w:type="dxa"/>
          </w:tcPr>
          <w:p w:rsidR="006A010D" w:rsidRPr="002D1ACA" w:rsidRDefault="00A615ED" w:rsidP="0064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58</w:t>
            </w:r>
          </w:p>
        </w:tc>
      </w:tr>
      <w:tr w:rsidR="009465F7" w:rsidRPr="002D1ACA" w:rsidTr="007E5CF5">
        <w:trPr>
          <w:trHeight w:val="268"/>
        </w:trPr>
        <w:tc>
          <w:tcPr>
            <w:tcW w:w="675" w:type="dxa"/>
          </w:tcPr>
          <w:p w:rsidR="006A010D" w:rsidRPr="002D1ACA" w:rsidRDefault="006A010D" w:rsidP="0073766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364" w:type="dxa"/>
          </w:tcPr>
          <w:p w:rsidR="006A010D" w:rsidRPr="002D1ACA" w:rsidRDefault="006A010D" w:rsidP="0073766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Социально ответственные отношения с поставщиками и партнерами</w:t>
            </w:r>
            <w:r w:rsidR="00562F25"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             </w:t>
            </w:r>
          </w:p>
        </w:tc>
        <w:tc>
          <w:tcPr>
            <w:tcW w:w="475" w:type="dxa"/>
          </w:tcPr>
          <w:p w:rsidR="006A010D" w:rsidRPr="002D1ACA" w:rsidRDefault="00804675" w:rsidP="00804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58</w:t>
            </w:r>
          </w:p>
        </w:tc>
      </w:tr>
      <w:tr w:rsidR="006A010D" w:rsidRPr="002D1ACA" w:rsidTr="007E5CF5">
        <w:trPr>
          <w:trHeight w:val="268"/>
        </w:trPr>
        <w:tc>
          <w:tcPr>
            <w:tcW w:w="675" w:type="dxa"/>
          </w:tcPr>
          <w:p w:rsidR="006A010D" w:rsidRPr="002D1ACA" w:rsidRDefault="006A010D" w:rsidP="0073766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364" w:type="dxa"/>
          </w:tcPr>
          <w:p w:rsidR="006A010D" w:rsidRPr="002D1ACA" w:rsidRDefault="006A010D" w:rsidP="0073766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pacing w:val="2"/>
                <w:sz w:val="24"/>
                <w:szCs w:val="24"/>
                <w:lang w:val="ru-RU" w:eastAsia="ru-RU" w:bidi="ar-SA"/>
              </w:rPr>
              <w:t>Выплаты и льготы, предоставляемые сотрудникам, работающим на условиях полной занятости</w:t>
            </w:r>
            <w:r w:rsidR="00003587"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</w:t>
            </w:r>
            <w:r w:rsidR="00562F25"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475" w:type="dxa"/>
          </w:tcPr>
          <w:p w:rsidR="006A010D" w:rsidRPr="002D1ACA" w:rsidRDefault="006A010D" w:rsidP="001F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62F25" w:rsidRPr="002D1ACA" w:rsidRDefault="00882D1D" w:rsidP="00A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="00A615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</w:tr>
    </w:tbl>
    <w:p w:rsidR="00D51CFC" w:rsidRPr="002D1ACA" w:rsidRDefault="00D51CFC" w:rsidP="00D51CFC">
      <w:pPr>
        <w:tabs>
          <w:tab w:val="left" w:pos="0"/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51CFC" w:rsidRPr="00FA5C45" w:rsidRDefault="00D51CFC" w:rsidP="00D51CFC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B149F" w:rsidRPr="002D1ACA" w:rsidRDefault="00EB149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B149F" w:rsidRPr="002D1ACA" w:rsidRDefault="00EB149F" w:rsidP="00355749">
      <w:pPr>
        <w:tabs>
          <w:tab w:val="left" w:pos="0"/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B149F" w:rsidRPr="002D1ACA" w:rsidRDefault="00EB149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B597E" w:rsidRPr="002D1ACA" w:rsidRDefault="002B597E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B597E" w:rsidRPr="002D1ACA" w:rsidRDefault="002B597E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DD4" w:rsidRPr="002D1ACA" w:rsidRDefault="00F20DD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B597E" w:rsidRPr="002D1ACA" w:rsidRDefault="002B597E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9532F" w:rsidRPr="002D1ACA" w:rsidRDefault="0039532F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4675" w:rsidRPr="002D1ACA" w:rsidRDefault="00804675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4675" w:rsidRPr="002D1ACA" w:rsidRDefault="00804675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4675" w:rsidRPr="002D1ACA" w:rsidRDefault="00804675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5F7" w:rsidRPr="002D1ACA" w:rsidRDefault="009465F7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5F7" w:rsidRPr="002D1ACA" w:rsidRDefault="009465F7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5F7" w:rsidRPr="002D1ACA" w:rsidRDefault="009465F7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5F7" w:rsidRPr="002D1ACA" w:rsidRDefault="009465F7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8797B" w:rsidRPr="002D1ACA" w:rsidRDefault="0008797B" w:rsidP="0008797B">
      <w:pPr>
        <w:tabs>
          <w:tab w:val="left" w:pos="284"/>
          <w:tab w:val="left" w:pos="880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ОБРАЩЕНИЕ ПРЕДСЕДАТЕЛЯ СОВЕТА ДИРЕКТОРОВ ОБЩЕСТВА</w:t>
      </w:r>
    </w:p>
    <w:p w:rsidR="0008797B" w:rsidRPr="002D1ACA" w:rsidRDefault="0008797B" w:rsidP="0008797B">
      <w:pPr>
        <w:spacing w:after="0" w:line="276" w:lineRule="auto"/>
        <w:jc w:val="center"/>
        <w:rPr>
          <w:rFonts w:ascii="Times New Roman" w:hAnsi="Times New Roman"/>
          <w:sz w:val="24"/>
          <w:szCs w:val="24"/>
          <w:highlight w:val="yellow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ab/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ab/>
        <w:t xml:space="preserve">                                               </w:t>
      </w:r>
    </w:p>
    <w:p w:rsidR="00311BD3" w:rsidRPr="002D1ACA" w:rsidRDefault="00311BD3" w:rsidP="00311BD3">
      <w:pPr>
        <w:spacing w:line="276" w:lineRule="auto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Уважаемые дамы и господа!</w:t>
      </w:r>
    </w:p>
    <w:p w:rsidR="00293FFD" w:rsidRPr="002D1ACA" w:rsidRDefault="00293FFD" w:rsidP="00293FFD">
      <w:pPr>
        <w:spacing w:after="0" w:line="0" w:lineRule="atLeast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Годовой отчет АО «Международный аэропорт Атырау» (далее -  АО «Международный аэропорт Атырау», Общество)  адресован заинтересованным сторонам Общества, и содержит информацию о результативности Общества, и ключевых событиях в прошедшем 2017 году.</w:t>
      </w:r>
    </w:p>
    <w:p w:rsidR="00293FFD" w:rsidRPr="002D1ACA" w:rsidRDefault="00293FFD" w:rsidP="00293FFD">
      <w:pPr>
        <w:spacing w:after="0" w:line="0" w:lineRule="atLeast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Аэропорт г. Атырау является крупным аэропортом Западного Казахстана. Технические возможности аэропорта позволяют обслуживать все типы воздушных судов пассажирского и грузового назначения.</w:t>
      </w:r>
    </w:p>
    <w:p w:rsidR="00293FFD" w:rsidRPr="002D1ACA" w:rsidRDefault="00293FFD" w:rsidP="00293FFD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Количество самолето-вылетов з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а отчетный 2017 год составило 7 491. Увеличение по сравнению с 2016  годом составило 8%. Максимальная взлетная масса обслуженных воздушных судов,  в сравнении с 2016 годом,  увеличилась на 9%, и составила 305 288 тонн. </w:t>
      </w:r>
      <w:r w:rsidRPr="002D1AC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Общий объем обработанных аэропортом грузов превысил плановый показатель на 15%, и составил 1 965 тонн.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По итогам деятельности за 2017 год был получен положительный финансовый результат в сумме 151 809 000 тенге.</w:t>
      </w:r>
    </w:p>
    <w:p w:rsidR="00293FFD" w:rsidRPr="002D1ACA" w:rsidRDefault="00293FFD" w:rsidP="00293FFD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В отчетном году продолжилась реализация 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задач по внедрению в аэропорту г. Атырау лучших мировых практик и стандартов в сфере гражданской авиации, в том числе системы управления безопасностью полетов, программы контроля качества.</w:t>
      </w:r>
    </w:p>
    <w:p w:rsidR="00293FFD" w:rsidRPr="002D1ACA" w:rsidRDefault="00293FFD" w:rsidP="00293FFD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 xml:space="preserve">Так, были внедрены в практику Руководства по техническому обслуживанию и ремонту, разработанные ТОО </w:t>
      </w: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 xml:space="preserve">«Airport Management Group”, для аэропортов, находящихся в доверительном управлении у  </w:t>
      </w: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 xml:space="preserve">ТОО </w:t>
      </w: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«Airport Management Group”.</w:t>
      </w:r>
    </w:p>
    <w:p w:rsidR="00293FFD" w:rsidRPr="002D1ACA" w:rsidRDefault="00293FFD" w:rsidP="00293FFD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Кроме того, была разработана в новой редакции Политика по безопасности полетов.</w:t>
      </w:r>
    </w:p>
    <w:p w:rsidR="00293FFD" w:rsidRPr="002D1ACA" w:rsidRDefault="00293FFD" w:rsidP="00293FFD">
      <w:pPr>
        <w:spacing w:after="0" w:line="0" w:lineRule="atLeast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Подводя итоги 2017 года, необходимо отметить планомерную работу Совета директоров, направленную на принятие  решений, способствующих устойчивому развитию АО «Международный аэропорт Атырау». Совет директоров обеспечивает стратегическое руководство АО «Международный аэропорт Атырау» и контроль над деятельностью Правления.</w:t>
      </w:r>
    </w:p>
    <w:p w:rsidR="00293FFD" w:rsidRPr="002D1ACA" w:rsidRDefault="00293FFD" w:rsidP="00293FFD">
      <w:pPr>
        <w:spacing w:after="0" w:line="0" w:lineRule="atLeast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 отчетном году произошли изменения в составе Совета директоров и Правления Общества.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ab/>
      </w:r>
    </w:p>
    <w:p w:rsidR="00293FFD" w:rsidRPr="002D1ACA" w:rsidRDefault="00293FFD" w:rsidP="00293FFD">
      <w:pPr>
        <w:spacing w:after="0" w:line="0" w:lineRule="atLeast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Вместе с тем,    стратегическими направлениями развития Общества по-прежнему остаются:</w:t>
      </w:r>
    </w:p>
    <w:p w:rsidR="00293FFD" w:rsidRPr="002D1ACA" w:rsidRDefault="00293FFD" w:rsidP="00293FFD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color w:val="000000"/>
          <w:sz w:val="24"/>
          <w:szCs w:val="24"/>
          <w:lang w:val="ru-RU" w:bidi="ar-SA"/>
        </w:rPr>
        <w:t xml:space="preserve">- улучшение эффективности деятельности </w:t>
      </w:r>
    </w:p>
    <w:p w:rsidR="00293FFD" w:rsidRPr="002D1ACA" w:rsidRDefault="00293FFD" w:rsidP="00293FFD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color w:val="000000"/>
          <w:sz w:val="24"/>
          <w:szCs w:val="24"/>
          <w:lang w:val="ru-RU" w:bidi="ar-SA"/>
        </w:rPr>
        <w:t xml:space="preserve">- развитие, модернизация и расширение услуг Общества </w:t>
      </w:r>
    </w:p>
    <w:p w:rsidR="00293FFD" w:rsidRPr="002D1ACA" w:rsidRDefault="00293FFD" w:rsidP="00293FFD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color w:val="000000"/>
          <w:sz w:val="24"/>
          <w:szCs w:val="24"/>
          <w:lang w:val="ru-RU" w:bidi="ar-SA"/>
        </w:rPr>
        <w:t xml:space="preserve">- социальная ответственность. </w:t>
      </w:r>
    </w:p>
    <w:p w:rsidR="00293FFD" w:rsidRPr="002D1ACA" w:rsidRDefault="00293FFD" w:rsidP="00293FF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ru-RU" w:bidi="ar-SA"/>
        </w:rPr>
      </w:pPr>
      <w:r w:rsidRPr="002D1ACA">
        <w:rPr>
          <w:rFonts w:ascii="Times New Roman" w:hAnsi="Times New Roman"/>
          <w:noProof/>
          <w:sz w:val="24"/>
          <w:szCs w:val="24"/>
          <w:lang w:val="ru-RU" w:bidi="ar-SA"/>
        </w:rPr>
        <w:t xml:space="preserve"> В качестве председателя Совета директоров я отвечаю за  обеспечение полной и эффективной реализации Советом  его основных функций.</w:t>
      </w:r>
    </w:p>
    <w:p w:rsidR="00293FFD" w:rsidRPr="002D1ACA" w:rsidRDefault="00293FFD" w:rsidP="00293FFD">
      <w:pPr>
        <w:spacing w:after="0" w:line="0" w:lineRule="atLeast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Задача Совета директоров  –  обеспечивать сбалансированность и долгосрочную эффективность принимаемых управленческих решений, содействуя, в итоге, росту долгосрочной стоимости и устойчивому развитию АО «Международный аэропорт Атырау». Эта работа будет продолжаться и в 2018 году в интересах АО «Международный аэропорт Атырау», Единственного акционера АО «Международный аэропорт Атырау», и  экономики Казахстана.</w:t>
      </w:r>
    </w:p>
    <w:p w:rsidR="00293FFD" w:rsidRPr="002D1ACA" w:rsidRDefault="00293FFD" w:rsidP="00293FFD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Представляя годовой отчет 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АО «Международный аэропорт Атырау» за 2017 год, я благодарю</w:t>
      </w:r>
      <w:r w:rsidRPr="002D1AC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всех сотрудников АО «Международный аэропорт Атырау» за  работу на протяжении  года, а также </w:t>
      </w: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наших партнеров и потребителей наших услуг за доверие и поддержку</w:t>
      </w:r>
      <w:r w:rsidRPr="002D1AC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p w:rsidR="00293FFD" w:rsidRPr="002D1ACA" w:rsidRDefault="00293FFD" w:rsidP="00293FFD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293FFD" w:rsidRPr="002D1ACA" w:rsidRDefault="00293FFD" w:rsidP="00293FFD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Председатель Совета директоров</w:t>
      </w:r>
    </w:p>
    <w:p w:rsidR="0008797B" w:rsidRPr="002D1ACA" w:rsidRDefault="00293FFD" w:rsidP="00293FFD">
      <w:pPr>
        <w:spacing w:after="0" w:line="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  <w:highlight w:val="yellow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АО «Международный аэропорт Атырау»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ab/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ab/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ab/>
        <w:t xml:space="preserve">                                    А. Муратбаев</w:t>
      </w:r>
    </w:p>
    <w:p w:rsidR="0008797B" w:rsidRPr="002D1ACA" w:rsidRDefault="0008797B" w:rsidP="00CA290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D1433F" w:rsidRPr="002D1ACA" w:rsidRDefault="00D1433F" w:rsidP="00D1433F">
      <w:pPr>
        <w:tabs>
          <w:tab w:val="left" w:pos="284"/>
          <w:tab w:val="left" w:pos="880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ОБРАЩЕНИЕ ПРЕДСЕДАТЕЛЯ ПРАВЛЕНИЯ ОБЩЕСТВА</w:t>
      </w:r>
    </w:p>
    <w:p w:rsidR="00D1433F" w:rsidRPr="002D1ACA" w:rsidRDefault="00D1433F" w:rsidP="00D1433F">
      <w:pPr>
        <w:tabs>
          <w:tab w:val="left" w:pos="880"/>
        </w:tabs>
        <w:spacing w:after="0" w:line="240" w:lineRule="auto"/>
        <w:ind w:firstLine="567"/>
        <w:jc w:val="both"/>
        <w:rPr>
          <w:rFonts w:ascii="Times New Roman" w:hAnsi="Times New Roman"/>
          <w:spacing w:val="20"/>
          <w:sz w:val="24"/>
          <w:szCs w:val="24"/>
          <w:lang w:val="ru-RU"/>
        </w:rPr>
      </w:pPr>
    </w:p>
    <w:p w:rsidR="00D1433F" w:rsidRPr="002D1ACA" w:rsidRDefault="00D1433F" w:rsidP="00D1433F">
      <w:pPr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/>
        </w:rPr>
        <w:t>Уважаемые партнеры и коллеги!</w:t>
      </w:r>
    </w:p>
    <w:p w:rsidR="00D1433F" w:rsidRPr="002D1ACA" w:rsidRDefault="00D1433F" w:rsidP="00D1433F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D1433F" w:rsidRPr="002D1ACA" w:rsidRDefault="00D1433F" w:rsidP="00D143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Мы представляем вашему вниманию годовой отчет за 2017 год. </w:t>
      </w:r>
      <w:r w:rsidRPr="002D1ACA">
        <w:rPr>
          <w:rFonts w:ascii="Times New Roman" w:hAnsi="Times New Roman"/>
          <w:sz w:val="24"/>
          <w:szCs w:val="24"/>
          <w:lang w:val="ru-RU"/>
        </w:rPr>
        <w:t>В данном отчете представлена информация о деятельности АО «Международный аэропорт Атырау» за 2017 год. В отчете рассмотрены основные показатели финансово-хозяйственной деятельности Общества, ее положение в отрасли, приоритетные направления развития Общества.</w:t>
      </w:r>
      <w:r w:rsidRPr="002D1ACA">
        <w:rPr>
          <w:rFonts w:ascii="Times New Roman" w:hAnsi="Times New Roman"/>
          <w:color w:val="000000"/>
          <w:sz w:val="24"/>
          <w:szCs w:val="24"/>
          <w:shd w:val="clear" w:color="auto" w:fill="F9F9F9"/>
          <w:lang w:val="ru-RU"/>
        </w:rPr>
        <w:t xml:space="preserve"> </w:t>
      </w:r>
    </w:p>
    <w:p w:rsidR="00D1433F" w:rsidRPr="002D1ACA" w:rsidRDefault="00D1433F" w:rsidP="00D143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  <w:lang w:val="ru-RU"/>
        </w:rPr>
      </w:pPr>
      <w:r w:rsidRPr="002D1ACA">
        <w:rPr>
          <w:rFonts w:ascii="Times New Roman" w:hAnsi="Times New Roman"/>
          <w:color w:val="000000"/>
          <w:sz w:val="24"/>
          <w:szCs w:val="24"/>
          <w:shd w:val="clear" w:color="auto" w:fill="F9F9F9"/>
          <w:lang w:val="ru-RU"/>
        </w:rPr>
        <w:t xml:space="preserve">АО «Международный аэропорт Атырау» завершил 2017 год с положительной динамикой основных производственных показателей. Количество самолетовылетов увеличено на </w:t>
      </w:r>
      <w:r w:rsidR="006F78FE">
        <w:rPr>
          <w:rFonts w:ascii="Times New Roman" w:hAnsi="Times New Roman"/>
          <w:color w:val="000000"/>
          <w:sz w:val="24"/>
          <w:szCs w:val="24"/>
          <w:shd w:val="clear" w:color="auto" w:fill="F9F9F9"/>
          <w:lang w:val="ru-RU"/>
        </w:rPr>
        <w:t>8</w:t>
      </w:r>
      <w:r w:rsidRPr="002D1ACA">
        <w:rPr>
          <w:rFonts w:ascii="Times New Roman" w:hAnsi="Times New Roman"/>
          <w:color w:val="000000"/>
          <w:sz w:val="24"/>
          <w:szCs w:val="24"/>
          <w:shd w:val="clear" w:color="auto" w:fill="F9F9F9"/>
          <w:lang w:val="ru-RU"/>
        </w:rPr>
        <w:t xml:space="preserve">%, максимальная взлетная масса воздушных судов – на </w:t>
      </w:r>
      <w:r w:rsidR="006F78FE">
        <w:rPr>
          <w:rFonts w:ascii="Times New Roman" w:hAnsi="Times New Roman"/>
          <w:color w:val="000000"/>
          <w:sz w:val="24"/>
          <w:szCs w:val="24"/>
          <w:shd w:val="clear" w:color="auto" w:fill="F9F9F9"/>
          <w:lang w:val="ru-RU"/>
        </w:rPr>
        <w:t>9</w:t>
      </w:r>
      <w:r w:rsidRPr="002D1ACA">
        <w:rPr>
          <w:rFonts w:ascii="Times New Roman" w:hAnsi="Times New Roman"/>
          <w:color w:val="000000"/>
          <w:sz w:val="24"/>
          <w:szCs w:val="24"/>
          <w:shd w:val="clear" w:color="auto" w:fill="F9F9F9"/>
          <w:lang w:val="ru-RU"/>
        </w:rPr>
        <w:t>%. Значительное снижение отмечается по объемам реализованного авиакеросина.</w:t>
      </w:r>
    </w:p>
    <w:p w:rsidR="00D1433F" w:rsidRPr="002D1ACA" w:rsidRDefault="00D1433F" w:rsidP="00D1433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>Выручка за 2017 год составила 2 179 893 тыс.тенге, прочие доходы – 67</w:t>
      </w:r>
      <w:r w:rsidRPr="002D1ACA">
        <w:rPr>
          <w:rFonts w:ascii="Times New Roman" w:hAnsi="Times New Roman"/>
          <w:bCs/>
          <w:sz w:val="24"/>
          <w:szCs w:val="24"/>
        </w:rPr>
        <w:t> 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>628 тыс. тенге. Расходы по основным видам деятельности составили 1 958</w:t>
      </w:r>
      <w:r w:rsidRPr="002D1ACA">
        <w:rPr>
          <w:rFonts w:ascii="Times New Roman" w:hAnsi="Times New Roman"/>
          <w:bCs/>
          <w:sz w:val="24"/>
          <w:szCs w:val="24"/>
        </w:rPr>
        <w:t> 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>795 тыс. тенге, прочие расходы с учетом процентов к уплате – 138</w:t>
      </w:r>
      <w:r w:rsidRPr="002D1ACA">
        <w:rPr>
          <w:rFonts w:ascii="Times New Roman" w:hAnsi="Times New Roman"/>
          <w:bCs/>
          <w:sz w:val="24"/>
          <w:szCs w:val="24"/>
        </w:rPr>
        <w:t> 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260 тыс. тенге. </w:t>
      </w:r>
    </w:p>
    <w:p w:rsidR="00D1433F" w:rsidRPr="002D1ACA" w:rsidRDefault="00D1433F" w:rsidP="00D1433F">
      <w:pPr>
        <w:spacing w:after="0" w:line="276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При этом, </w:t>
      </w:r>
      <w:r w:rsidRPr="002D1ACA">
        <w:rPr>
          <w:rFonts w:ascii="Times New Roman" w:hAnsi="Times New Roman"/>
          <w:bCs/>
          <w:sz w:val="24"/>
          <w:szCs w:val="24"/>
          <w:lang w:eastAsia="ru-RU" w:bidi="ar-SA"/>
        </w:rPr>
        <w:t>EBITDA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(прибыль до процентов, налогов и амортизации) за 2017 год составила 393 500 тыс.тенге,  это на 3 500 тыс.тенге больше, чем в 2016 году.</w:t>
      </w:r>
    </w:p>
    <w:p w:rsidR="00D1433F" w:rsidRPr="002D1ACA" w:rsidRDefault="00D1433F" w:rsidP="00D143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Говоря о цифрах и показателях, важно не забывать о главной задаче Общества: надежность, качество, бесперебойность работы и высокий уровень безопасности. 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Круглосуточная работа аэропорта не прекращается ни на минуту, она требует профессионализма, поскольку сопряжена с большой ответственностью, а порой и с риском. 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>В 2017 году в службе авиационной безопасности 60 сотрудников прошли обучение для поддержания профессионального уровня и первоначальную подготовку – 20 человек. Приобретены средства досмотра и дополнительно установлены камеры видеонаблюдения.</w:t>
      </w:r>
    </w:p>
    <w:p w:rsidR="00D1433F" w:rsidRPr="002D1ACA" w:rsidRDefault="00D1433F" w:rsidP="00D14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Маршрутная сеть аэропорта насчитывает 16 внутренних и международных направлений, полеты по которым в 2017 году совершали авиакомпании АО «Эйр Астана»,  АО «</w:t>
      </w:r>
      <w:r w:rsidRPr="002D1ACA">
        <w:rPr>
          <w:rFonts w:ascii="Times New Roman" w:hAnsi="Times New Roman"/>
          <w:sz w:val="24"/>
          <w:szCs w:val="24"/>
        </w:rPr>
        <w:t>Bek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sz w:val="24"/>
          <w:szCs w:val="24"/>
        </w:rPr>
        <w:t>Air</w:t>
      </w:r>
      <w:r w:rsidRPr="002D1ACA">
        <w:rPr>
          <w:rFonts w:ascii="Times New Roman" w:hAnsi="Times New Roman"/>
          <w:sz w:val="24"/>
          <w:szCs w:val="24"/>
          <w:lang w:val="ru-RU"/>
        </w:rPr>
        <w:t>», АО «Авиакомпания «Евро-Азия Эйр», АО «Авиакомпания «</w:t>
      </w:r>
      <w:r w:rsidRPr="002D1ACA">
        <w:rPr>
          <w:rFonts w:ascii="Times New Roman" w:hAnsi="Times New Roman"/>
          <w:sz w:val="24"/>
          <w:szCs w:val="24"/>
        </w:rPr>
        <w:t>Scat</w:t>
      </w:r>
      <w:r w:rsidRPr="002D1ACA">
        <w:rPr>
          <w:rFonts w:ascii="Times New Roman" w:hAnsi="Times New Roman"/>
          <w:sz w:val="24"/>
          <w:szCs w:val="24"/>
          <w:lang w:val="ru-RU"/>
        </w:rPr>
        <w:t>», АО «</w:t>
      </w:r>
      <w:r w:rsidRPr="002D1ACA">
        <w:rPr>
          <w:rFonts w:ascii="Times New Roman" w:hAnsi="Times New Roman"/>
          <w:sz w:val="24"/>
          <w:szCs w:val="24"/>
        </w:rPr>
        <w:t>Qazaq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sz w:val="24"/>
          <w:szCs w:val="24"/>
        </w:rPr>
        <w:t>Air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» и ПАО «Аэрофлот-российские авиалинии»,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«Coyne Airways Limited», «Silk Way Airlines», 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«Aster Aviation Services DMCC» </w:t>
      </w:r>
      <w:r w:rsidRPr="002D1ACA">
        <w:rPr>
          <w:rFonts w:ascii="Times New Roman" w:hAnsi="Times New Roman"/>
          <w:sz w:val="24"/>
          <w:szCs w:val="24"/>
          <w:lang w:val="ru-RU"/>
        </w:rPr>
        <w:t>и другие.</w:t>
      </w:r>
    </w:p>
    <w:p w:rsidR="00D1433F" w:rsidRPr="002D1ACA" w:rsidRDefault="00D1433F" w:rsidP="00D1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color w:val="000000"/>
          <w:sz w:val="24"/>
          <w:szCs w:val="24"/>
          <w:lang w:val="ru-RU" w:bidi="ar-SA"/>
        </w:rPr>
        <w:t xml:space="preserve">В 2018 году планируется работа по обновлению текущей Стратегии развития Общества и привести их в соответствие со Стратегией развития АО «Самрук-Казына», а также направлениями развития Стратегического плана развития Республики Казахстан до 2025 года. </w:t>
      </w:r>
    </w:p>
    <w:p w:rsidR="00D1433F" w:rsidRPr="002D1ACA" w:rsidRDefault="00D1433F" w:rsidP="00D14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От имени правления Общества хочу выразить благодарность </w:t>
      </w:r>
      <w:r w:rsidR="00736579" w:rsidRPr="002D1ACA">
        <w:rPr>
          <w:rFonts w:ascii="Times New Roman" w:hAnsi="Times New Roman"/>
          <w:sz w:val="24"/>
          <w:szCs w:val="24"/>
          <w:lang w:val="ru-RU"/>
        </w:rPr>
        <w:t>Единственному а</w:t>
      </w:r>
      <w:r w:rsidR="005E735D" w:rsidRPr="002D1ACA">
        <w:rPr>
          <w:rFonts w:ascii="Times New Roman" w:hAnsi="Times New Roman"/>
          <w:sz w:val="24"/>
          <w:szCs w:val="24"/>
          <w:lang w:val="ru-RU"/>
        </w:rPr>
        <w:t>кционеру за оказание содействия в решении</w:t>
      </w:r>
      <w:r w:rsidR="00736579" w:rsidRPr="002D1ACA">
        <w:rPr>
          <w:rFonts w:ascii="Times New Roman" w:hAnsi="Times New Roman"/>
          <w:sz w:val="24"/>
          <w:szCs w:val="24"/>
          <w:lang w:val="ru-RU"/>
        </w:rPr>
        <w:t xml:space="preserve"> многих</w:t>
      </w:r>
      <w:r w:rsidR="005E735D" w:rsidRPr="002D1ACA">
        <w:rPr>
          <w:rFonts w:ascii="Times New Roman" w:hAnsi="Times New Roman"/>
          <w:sz w:val="24"/>
          <w:szCs w:val="24"/>
          <w:lang w:val="ru-RU"/>
        </w:rPr>
        <w:t xml:space="preserve"> вопросов, </w:t>
      </w:r>
      <w:r w:rsidRPr="002D1ACA">
        <w:rPr>
          <w:rFonts w:ascii="Times New Roman" w:hAnsi="Times New Roman"/>
          <w:sz w:val="24"/>
          <w:szCs w:val="24"/>
          <w:lang w:val="ru-RU"/>
        </w:rPr>
        <w:t>всем сотрудникам Общества за внесенный вклад в нашу организацию</w:t>
      </w:r>
      <w:r w:rsidR="00736579" w:rsidRPr="002D1ACA">
        <w:rPr>
          <w:rFonts w:ascii="Times New Roman" w:hAnsi="Times New Roman"/>
          <w:sz w:val="24"/>
          <w:szCs w:val="24"/>
          <w:lang w:val="ru-RU"/>
        </w:rPr>
        <w:t>.</w:t>
      </w:r>
    </w:p>
    <w:p w:rsidR="00D1433F" w:rsidRPr="002D1ACA" w:rsidRDefault="00D1433F" w:rsidP="00D143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color w:val="545454"/>
          <w:sz w:val="24"/>
          <w:szCs w:val="24"/>
          <w:shd w:val="clear" w:color="auto" w:fill="FFFFFF"/>
          <w:lang w:val="ru-RU" w:bidi="ar-SA"/>
        </w:rPr>
        <w:t>.</w:t>
      </w:r>
    </w:p>
    <w:p w:rsidR="00D1433F" w:rsidRPr="002D1ACA" w:rsidRDefault="00D1433F" w:rsidP="00D14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1433F" w:rsidRPr="002D1ACA" w:rsidRDefault="00D1433F" w:rsidP="00D14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</w:p>
    <w:p w:rsidR="00D1433F" w:rsidRPr="002D1ACA" w:rsidRDefault="00D1433F" w:rsidP="00D14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Председатель Правления                                              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ab/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ab/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D1433F" w:rsidRPr="002D1ACA" w:rsidRDefault="00D1433F" w:rsidP="00D1433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АО «Международный аэропорт Атырау»                               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               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ab/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ab/>
        <w:t xml:space="preserve">      Е. Керей</w:t>
      </w:r>
    </w:p>
    <w:p w:rsidR="00D1433F" w:rsidRPr="002D1ACA" w:rsidRDefault="00D1433F" w:rsidP="00D1433F">
      <w:pPr>
        <w:rPr>
          <w:rFonts w:ascii="Times New Roman" w:hAnsi="Times New Roman"/>
          <w:sz w:val="24"/>
          <w:szCs w:val="24"/>
          <w:lang w:val="ru-RU"/>
        </w:rPr>
      </w:pPr>
    </w:p>
    <w:p w:rsidR="00293FFD" w:rsidRPr="002D1ACA" w:rsidRDefault="00293FFD" w:rsidP="00CA290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D1433F" w:rsidRPr="002D1ACA" w:rsidRDefault="00D1433F" w:rsidP="00CA290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D1433F" w:rsidRPr="002D1ACA" w:rsidRDefault="00D1433F" w:rsidP="00CA290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D1433F" w:rsidRPr="002D1ACA" w:rsidRDefault="00D1433F" w:rsidP="00CA290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D1433F" w:rsidRPr="002D1ACA" w:rsidRDefault="00D1433F" w:rsidP="00CA290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D1433F" w:rsidRPr="002D1ACA" w:rsidRDefault="00D1433F" w:rsidP="00CA290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120905" w:rsidP="009538D2">
      <w:pPr>
        <w:pStyle w:val="2"/>
        <w:spacing w:before="0"/>
        <w:ind w:firstLine="709"/>
        <w:rPr>
          <w:rFonts w:ascii="Times New Roman" w:hAnsi="Times New Roman"/>
          <w:i w:val="0"/>
          <w:sz w:val="24"/>
          <w:szCs w:val="24"/>
        </w:rPr>
      </w:pPr>
      <w:r w:rsidRPr="002D1ACA">
        <w:rPr>
          <w:rFonts w:ascii="Times New Roman" w:hAnsi="Times New Roman"/>
          <w:i w:val="0"/>
          <w:sz w:val="24"/>
          <w:szCs w:val="24"/>
          <w:lang w:val="ru-RU"/>
        </w:rPr>
        <w:t>С</w:t>
      </w:r>
      <w:r w:rsidR="009538D2" w:rsidRPr="002D1ACA">
        <w:rPr>
          <w:rFonts w:ascii="Times New Roman" w:hAnsi="Times New Roman"/>
          <w:i w:val="0"/>
          <w:sz w:val="24"/>
          <w:szCs w:val="24"/>
        </w:rPr>
        <w:t>писок сокращений</w:t>
      </w:r>
    </w:p>
    <w:p w:rsidR="009538D2" w:rsidRPr="002D1ACA" w:rsidRDefault="009538D2" w:rsidP="009538D2">
      <w:pPr>
        <w:pStyle w:val="af5"/>
        <w:ind w:firstLine="709"/>
        <w:jc w:val="both"/>
        <w:rPr>
          <w:rFonts w:ascii="Times New Roman" w:hAnsi="Times New Roman"/>
        </w:rPr>
      </w:pP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7926"/>
      </w:tblGrid>
      <w:tr w:rsidR="009538D2" w:rsidRPr="002D1ACA" w:rsidTr="004E0998">
        <w:trPr>
          <w:cantSplit/>
          <w:trHeight w:val="255"/>
          <w:jc w:val="center"/>
        </w:trPr>
        <w:tc>
          <w:tcPr>
            <w:tcW w:w="1413" w:type="dxa"/>
            <w:noWrap/>
          </w:tcPr>
          <w:p w:rsidR="009538D2" w:rsidRPr="002D1ACA" w:rsidRDefault="009538D2" w:rsidP="004E0998">
            <w:pPr>
              <w:pStyle w:val="af5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lastRenderedPageBreak/>
              <w:t>ВС</w:t>
            </w:r>
          </w:p>
        </w:tc>
        <w:tc>
          <w:tcPr>
            <w:tcW w:w="7926" w:type="dxa"/>
          </w:tcPr>
          <w:p w:rsidR="009538D2" w:rsidRPr="002D1ACA" w:rsidRDefault="009538D2" w:rsidP="004E0998">
            <w:pPr>
              <w:pStyle w:val="af5"/>
              <w:ind w:firstLine="317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Воздушное судно</w:t>
            </w:r>
          </w:p>
        </w:tc>
      </w:tr>
      <w:tr w:rsidR="009538D2" w:rsidRPr="002D1ACA" w:rsidTr="004E0998">
        <w:trPr>
          <w:cantSplit/>
          <w:trHeight w:val="255"/>
          <w:jc w:val="center"/>
        </w:trPr>
        <w:tc>
          <w:tcPr>
            <w:tcW w:w="1413" w:type="dxa"/>
            <w:noWrap/>
          </w:tcPr>
          <w:p w:rsidR="009538D2" w:rsidRPr="002D1ACA" w:rsidRDefault="009538D2" w:rsidP="004E0998">
            <w:pPr>
              <w:pStyle w:val="af5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ГСМ</w:t>
            </w:r>
          </w:p>
        </w:tc>
        <w:tc>
          <w:tcPr>
            <w:tcW w:w="7926" w:type="dxa"/>
          </w:tcPr>
          <w:p w:rsidR="009538D2" w:rsidRPr="002D1ACA" w:rsidRDefault="009538D2" w:rsidP="004E0998">
            <w:pPr>
              <w:pStyle w:val="af5"/>
              <w:ind w:firstLine="317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Горюче-смазочные материалы</w:t>
            </w:r>
          </w:p>
        </w:tc>
      </w:tr>
      <w:tr w:rsidR="009538D2" w:rsidRPr="002D1ACA" w:rsidTr="004E0998">
        <w:trPr>
          <w:cantSplit/>
          <w:trHeight w:val="20"/>
          <w:jc w:val="center"/>
        </w:trPr>
        <w:tc>
          <w:tcPr>
            <w:tcW w:w="1413" w:type="dxa"/>
            <w:noWrap/>
          </w:tcPr>
          <w:p w:rsidR="009538D2" w:rsidRPr="002D1ACA" w:rsidRDefault="009538D2" w:rsidP="004E0998">
            <w:pPr>
              <w:pStyle w:val="af5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ИВПП</w:t>
            </w:r>
          </w:p>
        </w:tc>
        <w:tc>
          <w:tcPr>
            <w:tcW w:w="7926" w:type="dxa"/>
          </w:tcPr>
          <w:p w:rsidR="009538D2" w:rsidRPr="002D1ACA" w:rsidRDefault="009538D2" w:rsidP="004E0998">
            <w:pPr>
              <w:pStyle w:val="af5"/>
              <w:ind w:firstLine="317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Искусственная взлетно-посадочная полоса</w:t>
            </w:r>
          </w:p>
        </w:tc>
      </w:tr>
      <w:tr w:rsidR="009538D2" w:rsidRPr="00171B39" w:rsidTr="004E0998">
        <w:trPr>
          <w:cantSplit/>
          <w:trHeight w:val="20"/>
          <w:jc w:val="center"/>
        </w:trPr>
        <w:tc>
          <w:tcPr>
            <w:tcW w:w="1413" w:type="dxa"/>
            <w:noWrap/>
          </w:tcPr>
          <w:p w:rsidR="009538D2" w:rsidRPr="002D1ACA" w:rsidRDefault="009538D2" w:rsidP="004E0998">
            <w:pPr>
              <w:pStyle w:val="af5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 xml:space="preserve">ИКАО (ICAO) </w:t>
            </w:r>
          </w:p>
        </w:tc>
        <w:tc>
          <w:tcPr>
            <w:tcW w:w="7926" w:type="dxa"/>
          </w:tcPr>
          <w:p w:rsidR="009538D2" w:rsidRPr="002D1ACA" w:rsidRDefault="009538D2" w:rsidP="004E0998">
            <w:pPr>
              <w:pStyle w:val="af5"/>
              <w:ind w:firstLine="317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Международная организация гражданской авиации (International Civil Aviation Organization) – учреждение ООН, устанавливающее международные нормы гражданской авиации и координирующее ее развитие с целью повышения безопасности и эффективности</w:t>
            </w:r>
          </w:p>
        </w:tc>
      </w:tr>
      <w:tr w:rsidR="009538D2" w:rsidRPr="002D1ACA" w:rsidTr="004E0998">
        <w:trPr>
          <w:cantSplit/>
          <w:trHeight w:val="255"/>
          <w:jc w:val="center"/>
        </w:trPr>
        <w:tc>
          <w:tcPr>
            <w:tcW w:w="1413" w:type="dxa"/>
            <w:noWrap/>
          </w:tcPr>
          <w:p w:rsidR="009538D2" w:rsidRPr="002D1ACA" w:rsidRDefault="009538D2" w:rsidP="004E0998">
            <w:pPr>
              <w:pStyle w:val="af5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КПД</w:t>
            </w:r>
          </w:p>
        </w:tc>
        <w:tc>
          <w:tcPr>
            <w:tcW w:w="7926" w:type="dxa"/>
          </w:tcPr>
          <w:p w:rsidR="009538D2" w:rsidRPr="002D1ACA" w:rsidRDefault="009538D2" w:rsidP="004E0998">
            <w:pPr>
              <w:pStyle w:val="af5"/>
              <w:ind w:firstLine="317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Ключевой показатель деятельности</w:t>
            </w:r>
          </w:p>
        </w:tc>
      </w:tr>
      <w:tr w:rsidR="009538D2" w:rsidRPr="002D1ACA" w:rsidTr="004E0998">
        <w:trPr>
          <w:cantSplit/>
          <w:trHeight w:val="255"/>
          <w:jc w:val="center"/>
        </w:trPr>
        <w:tc>
          <w:tcPr>
            <w:tcW w:w="1413" w:type="dxa"/>
            <w:noWrap/>
          </w:tcPr>
          <w:p w:rsidR="009538D2" w:rsidRPr="002D1ACA" w:rsidRDefault="009538D2" w:rsidP="004E0998">
            <w:pPr>
              <w:pStyle w:val="af5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МВМ</w:t>
            </w:r>
          </w:p>
        </w:tc>
        <w:tc>
          <w:tcPr>
            <w:tcW w:w="7926" w:type="dxa"/>
          </w:tcPr>
          <w:p w:rsidR="009538D2" w:rsidRPr="002D1ACA" w:rsidRDefault="009538D2" w:rsidP="004E0998">
            <w:pPr>
              <w:pStyle w:val="af5"/>
              <w:ind w:firstLine="317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Максимальная взлетная масса ВС</w:t>
            </w:r>
          </w:p>
        </w:tc>
      </w:tr>
      <w:tr w:rsidR="009538D2" w:rsidRPr="002D1ACA" w:rsidTr="004E0998">
        <w:trPr>
          <w:cantSplit/>
          <w:trHeight w:val="255"/>
          <w:jc w:val="center"/>
        </w:trPr>
        <w:tc>
          <w:tcPr>
            <w:tcW w:w="1413" w:type="dxa"/>
            <w:noWrap/>
          </w:tcPr>
          <w:p w:rsidR="009538D2" w:rsidRPr="002D1ACA" w:rsidRDefault="00D40FF4" w:rsidP="004E0998">
            <w:pPr>
              <w:pStyle w:val="af5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И</w:t>
            </w:r>
            <w:r w:rsidR="009538D2" w:rsidRPr="002D1ACA">
              <w:rPr>
                <w:rFonts w:ascii="Times New Roman" w:hAnsi="Times New Roman"/>
              </w:rPr>
              <w:t>СМ</w:t>
            </w:r>
          </w:p>
        </w:tc>
        <w:tc>
          <w:tcPr>
            <w:tcW w:w="7926" w:type="dxa"/>
          </w:tcPr>
          <w:p w:rsidR="009538D2" w:rsidRPr="002D1ACA" w:rsidRDefault="00D40FF4" w:rsidP="00D40FF4">
            <w:pPr>
              <w:pStyle w:val="af5"/>
              <w:ind w:firstLine="317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Интегрированная с</w:t>
            </w:r>
            <w:r w:rsidR="009538D2" w:rsidRPr="002D1ACA">
              <w:rPr>
                <w:rFonts w:ascii="Times New Roman" w:hAnsi="Times New Roman"/>
              </w:rPr>
              <w:t>истема менеджмента</w:t>
            </w:r>
          </w:p>
        </w:tc>
      </w:tr>
      <w:tr w:rsidR="009538D2" w:rsidRPr="002D1ACA" w:rsidTr="004E0998">
        <w:trPr>
          <w:cantSplit/>
          <w:trHeight w:val="255"/>
          <w:jc w:val="center"/>
        </w:trPr>
        <w:tc>
          <w:tcPr>
            <w:tcW w:w="1413" w:type="dxa"/>
            <w:noWrap/>
          </w:tcPr>
          <w:p w:rsidR="009538D2" w:rsidRPr="002D1ACA" w:rsidRDefault="009538D2" w:rsidP="004E0998">
            <w:pPr>
              <w:pStyle w:val="af5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Млн.</w:t>
            </w:r>
          </w:p>
        </w:tc>
        <w:tc>
          <w:tcPr>
            <w:tcW w:w="7926" w:type="dxa"/>
          </w:tcPr>
          <w:p w:rsidR="009538D2" w:rsidRPr="002D1ACA" w:rsidRDefault="009538D2" w:rsidP="004E0998">
            <w:pPr>
              <w:pStyle w:val="af5"/>
              <w:ind w:firstLine="317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Миллион</w:t>
            </w:r>
          </w:p>
        </w:tc>
      </w:tr>
      <w:tr w:rsidR="009538D2" w:rsidRPr="002D1ACA" w:rsidTr="004E0998">
        <w:trPr>
          <w:cantSplit/>
          <w:trHeight w:val="255"/>
          <w:jc w:val="center"/>
        </w:trPr>
        <w:tc>
          <w:tcPr>
            <w:tcW w:w="1413" w:type="dxa"/>
            <w:noWrap/>
          </w:tcPr>
          <w:p w:rsidR="009538D2" w:rsidRPr="002D1ACA" w:rsidRDefault="009538D2" w:rsidP="004E0998">
            <w:pPr>
              <w:pStyle w:val="af5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РК</w:t>
            </w:r>
          </w:p>
        </w:tc>
        <w:tc>
          <w:tcPr>
            <w:tcW w:w="7926" w:type="dxa"/>
          </w:tcPr>
          <w:p w:rsidR="009538D2" w:rsidRPr="002D1ACA" w:rsidRDefault="009538D2" w:rsidP="004E0998">
            <w:pPr>
              <w:pStyle w:val="af5"/>
              <w:ind w:firstLine="317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Республика Казахстан</w:t>
            </w:r>
          </w:p>
        </w:tc>
      </w:tr>
      <w:tr w:rsidR="009538D2" w:rsidRPr="002D1ACA" w:rsidTr="004E0998">
        <w:trPr>
          <w:cantSplit/>
          <w:trHeight w:val="255"/>
          <w:jc w:val="center"/>
        </w:trPr>
        <w:tc>
          <w:tcPr>
            <w:tcW w:w="1413" w:type="dxa"/>
            <w:noWrap/>
          </w:tcPr>
          <w:p w:rsidR="009538D2" w:rsidRPr="002D1ACA" w:rsidRDefault="009538D2" w:rsidP="004E0998">
            <w:pPr>
              <w:pStyle w:val="af5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Тыс.</w:t>
            </w:r>
          </w:p>
        </w:tc>
        <w:tc>
          <w:tcPr>
            <w:tcW w:w="7926" w:type="dxa"/>
          </w:tcPr>
          <w:p w:rsidR="009538D2" w:rsidRPr="002D1ACA" w:rsidRDefault="009538D2" w:rsidP="004E0998">
            <w:pPr>
              <w:pStyle w:val="af5"/>
              <w:ind w:firstLine="317"/>
              <w:jc w:val="both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Тысяча</w:t>
            </w:r>
          </w:p>
        </w:tc>
      </w:tr>
    </w:tbl>
    <w:p w:rsidR="00AB28BE" w:rsidRPr="002D1ACA" w:rsidRDefault="00AB28BE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538D2" w:rsidRPr="002D1ACA" w:rsidRDefault="009538D2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465F7" w:rsidRPr="002D1ACA" w:rsidRDefault="009465F7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465F7" w:rsidRPr="002D1ACA" w:rsidRDefault="009465F7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6C7F24" w:rsidRPr="002D1ACA" w:rsidRDefault="006C7F24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EC4840" w:rsidRPr="002D1ACA" w:rsidRDefault="00EC4840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5E735D" w:rsidRPr="002D1ACA" w:rsidRDefault="005E735D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804675" w:rsidRPr="002D1ACA" w:rsidRDefault="00804675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5E735D" w:rsidRPr="002D1ACA" w:rsidRDefault="005E735D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6C7F24" w:rsidRPr="002D1ACA" w:rsidRDefault="006C7F24" w:rsidP="004C78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5E735D" w:rsidRPr="002D1ACA" w:rsidRDefault="005E735D" w:rsidP="009D0632">
      <w:pPr>
        <w:pStyle w:val="ab"/>
        <w:tabs>
          <w:tab w:val="left" w:pos="1701"/>
          <w:tab w:val="left" w:pos="1985"/>
        </w:tabs>
        <w:spacing w:before="0" w:beforeAutospacing="0" w:after="0" w:afterAutospacing="0" w:line="240" w:lineRule="auto"/>
        <w:jc w:val="center"/>
        <w:outlineLvl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B149F" w:rsidRPr="002D1ACA" w:rsidRDefault="00B766AF" w:rsidP="009D0632">
      <w:pPr>
        <w:pStyle w:val="ab"/>
        <w:tabs>
          <w:tab w:val="left" w:pos="1701"/>
          <w:tab w:val="left" w:pos="1985"/>
        </w:tabs>
        <w:spacing w:before="0" w:beforeAutospacing="0" w:after="0" w:afterAutospacing="0" w:line="240" w:lineRule="auto"/>
        <w:jc w:val="center"/>
        <w:outlineLvl w:val="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1ACA">
        <w:rPr>
          <w:rFonts w:ascii="Times New Roman" w:hAnsi="Times New Roman" w:cs="Times New Roman"/>
          <w:b/>
          <w:color w:val="auto"/>
          <w:sz w:val="24"/>
          <w:szCs w:val="24"/>
        </w:rPr>
        <w:t>КРАТКОЕ ОПИСАНИЕ</w:t>
      </w:r>
      <w:r w:rsidR="00EB149F" w:rsidRPr="002D1A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ОБЩЕСТВ</w:t>
      </w:r>
      <w:r w:rsidRPr="002D1ACA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</w:p>
    <w:p w:rsidR="008F46C1" w:rsidRPr="002D1ACA" w:rsidRDefault="008F46C1" w:rsidP="00355749">
      <w:pPr>
        <w:tabs>
          <w:tab w:val="left" w:pos="8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256C" w:rsidRPr="002D1ACA" w:rsidRDefault="0037256C" w:rsidP="004C78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D1ACA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Акционерное общество «Международный аэропорт Атырау» </w:t>
      </w:r>
      <w:r w:rsidR="00891992" w:rsidRPr="002D1ACA">
        <w:rPr>
          <w:rFonts w:ascii="Times New Roman" w:eastAsia="Calibri" w:hAnsi="Times New Roman"/>
          <w:sz w:val="24"/>
          <w:szCs w:val="24"/>
          <w:lang w:val="ru-RU"/>
        </w:rPr>
        <w:t xml:space="preserve">(далее Общество, АО «Международный аэропорт Атырау») </w:t>
      </w:r>
      <w:r w:rsidRPr="002D1ACA">
        <w:rPr>
          <w:rFonts w:ascii="Times New Roman" w:eastAsia="Calibri" w:hAnsi="Times New Roman"/>
          <w:sz w:val="24"/>
          <w:szCs w:val="24"/>
          <w:lang w:val="ru-RU"/>
        </w:rPr>
        <w:t>образовано на базе АО «Атырауавиа» в соответствии с решением Атырауского территориального комитета по госимуществу №188 от 04.10.96</w:t>
      </w:r>
      <w:r w:rsidR="00DA03EE" w:rsidRPr="002D1AC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2D1ACA">
        <w:rPr>
          <w:rFonts w:ascii="Times New Roman" w:eastAsia="Calibri" w:hAnsi="Times New Roman"/>
          <w:sz w:val="24"/>
          <w:szCs w:val="24"/>
          <w:lang w:val="ru-RU"/>
        </w:rPr>
        <w:t>г</w:t>
      </w:r>
      <w:r w:rsidR="00DA03EE" w:rsidRPr="002D1ACA">
        <w:rPr>
          <w:rFonts w:ascii="Times New Roman" w:eastAsia="Calibri" w:hAnsi="Times New Roman"/>
          <w:sz w:val="24"/>
          <w:szCs w:val="24"/>
          <w:lang w:val="ru-RU"/>
        </w:rPr>
        <w:t>ода</w:t>
      </w:r>
      <w:r w:rsidRPr="002D1ACA">
        <w:rPr>
          <w:rFonts w:ascii="Times New Roman" w:eastAsia="Calibri" w:hAnsi="Times New Roman"/>
          <w:sz w:val="24"/>
          <w:szCs w:val="24"/>
          <w:lang w:val="ru-RU"/>
        </w:rPr>
        <w:t>, изданным на основании постановления Правительства Республики Казахстан №1030 от 20.08.96</w:t>
      </w:r>
      <w:r w:rsidR="00DA03EE" w:rsidRPr="002D1AC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2D1ACA">
        <w:rPr>
          <w:rFonts w:ascii="Times New Roman" w:eastAsia="Calibri" w:hAnsi="Times New Roman"/>
          <w:sz w:val="24"/>
          <w:szCs w:val="24"/>
          <w:lang w:val="ru-RU"/>
        </w:rPr>
        <w:t>г</w:t>
      </w:r>
      <w:r w:rsidR="00DA03EE" w:rsidRPr="002D1ACA">
        <w:rPr>
          <w:rFonts w:ascii="Times New Roman" w:eastAsia="Calibri" w:hAnsi="Times New Roman"/>
          <w:sz w:val="24"/>
          <w:szCs w:val="24"/>
          <w:lang w:val="ru-RU"/>
        </w:rPr>
        <w:t>ода</w:t>
      </w:r>
      <w:r w:rsidRPr="002D1ACA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</w:p>
    <w:p w:rsidR="005E7D60" w:rsidRPr="002D1ACA" w:rsidRDefault="005E7D60" w:rsidP="004C78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tbl>
      <w:tblPr>
        <w:tblW w:w="960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00B0F0"/>
        <w:tblLook w:val="04A0" w:firstRow="1" w:lastRow="0" w:firstColumn="1" w:lastColumn="0" w:noHBand="0" w:noVBand="1"/>
      </w:tblPr>
      <w:tblGrid>
        <w:gridCol w:w="3227"/>
        <w:gridCol w:w="6379"/>
      </w:tblGrid>
      <w:tr w:rsidR="005E7D60" w:rsidRPr="00171B39" w:rsidTr="000B1796">
        <w:trPr>
          <w:trHeight w:val="885"/>
        </w:trPr>
        <w:tc>
          <w:tcPr>
            <w:tcW w:w="3227" w:type="dxa"/>
            <w:shd w:val="clear" w:color="auto" w:fill="00B0F0"/>
            <w:noWrap/>
            <w:vAlign w:val="center"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Расположение</w:t>
            </w:r>
          </w:p>
        </w:tc>
        <w:tc>
          <w:tcPr>
            <w:tcW w:w="6379" w:type="dxa"/>
            <w:shd w:val="clear" w:color="auto" w:fill="BFE7F9"/>
            <w:hideMark/>
          </w:tcPr>
          <w:p w:rsidR="00F20DD4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 xml:space="preserve">Республика Казахстан, 060011, г.Атырау, </w:t>
            </w:r>
          </w:p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пр.Абулхаир хана,2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br/>
              <w:t>Контактный телефон: 8 712-220 92 51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br/>
              <w:t>Факс: 8 712-2 55 83 98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br/>
              <w:t xml:space="preserve">Адрес электронной почты: </w:t>
            </w:r>
            <w:hyperlink r:id="rId9" w:history="1">
              <w:r w:rsidRPr="002D1ACA">
                <w:rPr>
                  <w:rStyle w:val="af"/>
                  <w:rFonts w:ascii="Times New Roman" w:hAnsi="Times New Roman"/>
                  <w:bCs/>
                  <w:color w:val="auto"/>
                  <w:sz w:val="24"/>
                  <w:szCs w:val="24"/>
                  <w:lang w:val="ru-RU" w:eastAsia="ru-RU" w:bidi="ar-SA"/>
                </w:rPr>
                <w:t>port@iaa.kz</w:t>
              </w:r>
            </w:hyperlink>
          </w:p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Официальный сайт: www.iaa.kz</w:t>
            </w:r>
          </w:p>
        </w:tc>
      </w:tr>
      <w:tr w:rsidR="005E7D60" w:rsidRPr="00171B39" w:rsidTr="000B1796">
        <w:trPr>
          <w:trHeight w:val="1597"/>
        </w:trPr>
        <w:tc>
          <w:tcPr>
            <w:tcW w:w="3227" w:type="dxa"/>
            <w:shd w:val="clear" w:color="auto" w:fill="00B0F0"/>
            <w:noWrap/>
            <w:vAlign w:val="center"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Полное наименование Общества:</w:t>
            </w:r>
          </w:p>
        </w:tc>
        <w:tc>
          <w:tcPr>
            <w:tcW w:w="6379" w:type="dxa"/>
            <w:shd w:val="clear" w:color="auto" w:fill="BFE7F9"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На государственном языке – «Атырау халықаралық </w:t>
            </w:r>
            <w:r w:rsidRPr="002D1ACA"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  <w:t>ә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уежайы» акционерлік қоғамы;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br/>
              <w:t>На русском языке –  Акционерное общество «Международный аэропорт Атырау»;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br/>
              <w:t>На английском языке – Joint-Stock Company «Atyrau International Airport»</w:t>
            </w:r>
          </w:p>
        </w:tc>
      </w:tr>
      <w:tr w:rsidR="005E7D60" w:rsidRPr="00171B39" w:rsidTr="000B1796">
        <w:trPr>
          <w:trHeight w:val="811"/>
        </w:trPr>
        <w:tc>
          <w:tcPr>
            <w:tcW w:w="3227" w:type="dxa"/>
            <w:shd w:val="clear" w:color="auto" w:fill="00B0F0"/>
            <w:noWrap/>
            <w:vAlign w:val="center"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Сокращенное наименование Общества</w:t>
            </w:r>
          </w:p>
        </w:tc>
        <w:tc>
          <w:tcPr>
            <w:tcW w:w="6379" w:type="dxa"/>
            <w:shd w:val="clear" w:color="auto" w:fill="BFE7F9"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 государственном языке: «Атырау халықаралық әуежайы» АҚ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br/>
              <w:t>на русском языке: АО «Международный аэропорт Атырау»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br/>
              <w:t>на английском языке:  JSC «Atyrau International Airport»</w:t>
            </w:r>
          </w:p>
        </w:tc>
      </w:tr>
      <w:tr w:rsidR="005E7D60" w:rsidRPr="002D1ACA" w:rsidTr="000B1796">
        <w:trPr>
          <w:trHeight w:val="300"/>
        </w:trPr>
        <w:tc>
          <w:tcPr>
            <w:tcW w:w="3227" w:type="dxa"/>
            <w:shd w:val="clear" w:color="auto" w:fill="00B0F0"/>
            <w:noWrap/>
            <w:vAlign w:val="center"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Время работы</w:t>
            </w:r>
          </w:p>
        </w:tc>
        <w:tc>
          <w:tcPr>
            <w:tcW w:w="6379" w:type="dxa"/>
            <w:shd w:val="clear" w:color="auto" w:fill="BFE7F9"/>
            <w:noWrap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круглосуточно</w:t>
            </w:r>
          </w:p>
        </w:tc>
      </w:tr>
      <w:tr w:rsidR="005E7D60" w:rsidRPr="002D1ACA" w:rsidTr="000B1796">
        <w:trPr>
          <w:trHeight w:val="715"/>
        </w:trPr>
        <w:tc>
          <w:tcPr>
            <w:tcW w:w="3227" w:type="dxa"/>
            <w:shd w:val="clear" w:color="auto" w:fill="00B0F0"/>
            <w:noWrap/>
            <w:vAlign w:val="center"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Длина взлетно-посадочной</w:t>
            </w:r>
            <w:r w:rsidR="000B1796"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полосы</w:t>
            </w:r>
          </w:p>
        </w:tc>
        <w:tc>
          <w:tcPr>
            <w:tcW w:w="6379" w:type="dxa"/>
            <w:shd w:val="clear" w:color="auto" w:fill="BFE7F9"/>
            <w:noWrap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3 000 метров</w:t>
            </w:r>
          </w:p>
        </w:tc>
      </w:tr>
      <w:tr w:rsidR="005E7D60" w:rsidRPr="002D1ACA" w:rsidTr="000B1796">
        <w:trPr>
          <w:trHeight w:val="300"/>
        </w:trPr>
        <w:tc>
          <w:tcPr>
            <w:tcW w:w="3227" w:type="dxa"/>
            <w:shd w:val="clear" w:color="auto" w:fill="00B0F0"/>
            <w:noWrap/>
            <w:vAlign w:val="center"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Категория</w:t>
            </w:r>
          </w:p>
        </w:tc>
        <w:tc>
          <w:tcPr>
            <w:tcW w:w="6379" w:type="dxa"/>
            <w:shd w:val="clear" w:color="auto" w:fill="BFE7F9"/>
            <w:noWrap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</w:t>
            </w:r>
          </w:p>
        </w:tc>
      </w:tr>
      <w:tr w:rsidR="005E7D60" w:rsidRPr="002D1ACA" w:rsidTr="000B1796">
        <w:trPr>
          <w:trHeight w:val="300"/>
        </w:trPr>
        <w:tc>
          <w:tcPr>
            <w:tcW w:w="3227" w:type="dxa"/>
            <w:shd w:val="clear" w:color="auto" w:fill="00B0F0"/>
            <w:noWrap/>
            <w:vAlign w:val="center"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Класс:</w:t>
            </w:r>
          </w:p>
        </w:tc>
        <w:tc>
          <w:tcPr>
            <w:tcW w:w="6379" w:type="dxa"/>
            <w:shd w:val="clear" w:color="auto" w:fill="BFE7F9"/>
            <w:noWrap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I</w:t>
            </w: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I</w:t>
            </w:r>
          </w:p>
        </w:tc>
      </w:tr>
      <w:tr w:rsidR="005E7D60" w:rsidRPr="002D1ACA" w:rsidTr="000B1796">
        <w:trPr>
          <w:trHeight w:val="300"/>
        </w:trPr>
        <w:tc>
          <w:tcPr>
            <w:tcW w:w="3227" w:type="dxa"/>
            <w:shd w:val="clear" w:color="auto" w:fill="00B0F0"/>
            <w:noWrap/>
            <w:vAlign w:val="center"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Соответствует</w:t>
            </w:r>
          </w:p>
        </w:tc>
        <w:tc>
          <w:tcPr>
            <w:tcW w:w="6379" w:type="dxa"/>
            <w:shd w:val="clear" w:color="auto" w:fill="BFE7F9"/>
            <w:noWrap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I</w:t>
            </w: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I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категории ИКАО</w:t>
            </w:r>
          </w:p>
        </w:tc>
      </w:tr>
      <w:tr w:rsidR="005E7D60" w:rsidRPr="002D1ACA" w:rsidTr="000B1796">
        <w:trPr>
          <w:trHeight w:val="300"/>
        </w:trPr>
        <w:tc>
          <w:tcPr>
            <w:tcW w:w="3227" w:type="dxa"/>
            <w:shd w:val="clear" w:color="auto" w:fill="00B0F0"/>
            <w:noWrap/>
            <w:vAlign w:val="center"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Типы принимаемых воздушных судов</w:t>
            </w:r>
          </w:p>
        </w:tc>
        <w:tc>
          <w:tcPr>
            <w:tcW w:w="6379" w:type="dxa"/>
            <w:shd w:val="clear" w:color="auto" w:fill="BFE7F9"/>
            <w:noWrap/>
            <w:hideMark/>
          </w:tcPr>
          <w:p w:rsidR="005E7D60" w:rsidRPr="002D1ACA" w:rsidRDefault="005E7D60" w:rsidP="0012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Все виды</w:t>
            </w:r>
          </w:p>
        </w:tc>
      </w:tr>
      <w:tr w:rsidR="005E7D60" w:rsidRPr="002D1ACA" w:rsidTr="000B1796">
        <w:trPr>
          <w:trHeight w:val="1140"/>
        </w:trPr>
        <w:tc>
          <w:tcPr>
            <w:tcW w:w="3227" w:type="dxa"/>
            <w:shd w:val="clear" w:color="auto" w:fill="00B0F0"/>
            <w:noWrap/>
            <w:vAlign w:val="center"/>
            <w:hideMark/>
          </w:tcPr>
          <w:p w:rsidR="005E7D60" w:rsidRPr="002D1ACA" w:rsidRDefault="007A2629" w:rsidP="0012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Логотип Общества</w:t>
            </w:r>
          </w:p>
        </w:tc>
        <w:tc>
          <w:tcPr>
            <w:tcW w:w="6379" w:type="dxa"/>
            <w:shd w:val="clear" w:color="auto" w:fill="BFE7F9"/>
            <w:noWrap/>
            <w:hideMark/>
          </w:tcPr>
          <w:p w:rsidR="005E7D60" w:rsidRPr="002D1ACA" w:rsidRDefault="000711E1" w:rsidP="0012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47395" cy="675640"/>
                  <wp:effectExtent l="0" t="0" r="0" b="0"/>
                  <wp:docPr id="11" name="Рисунок 1" descr="аэро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эро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56C" w:rsidRPr="002D1ACA" w:rsidRDefault="0037256C" w:rsidP="004C78C3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A189F" w:rsidRPr="002D1ACA" w:rsidRDefault="00EA189F" w:rsidP="004C78C3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Общество имеет правовой статус акционерного общества и осуществляет свою финансово-хозяйственную деятельность на основании Устава и законодательства Республики Казахстан.</w:t>
      </w:r>
    </w:p>
    <w:p w:rsidR="004C3E93" w:rsidRPr="002D1ACA" w:rsidRDefault="004C3E93" w:rsidP="004C78C3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Общество имеет в собственности обособленное имущество, учитываемое на самостоятельном балансе.</w:t>
      </w:r>
    </w:p>
    <w:p w:rsidR="00EB149F" w:rsidRPr="002D1ACA" w:rsidRDefault="00EB149F" w:rsidP="004C78C3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Уставный капитал Общества составляет 786 978 000 тенге. Он состоит из номинальной стоимости 786 978 простых акций Общества</w:t>
      </w:r>
      <w:r w:rsidR="009D5E16" w:rsidRPr="002D1ACA">
        <w:rPr>
          <w:rFonts w:ascii="Times New Roman" w:hAnsi="Times New Roman"/>
          <w:sz w:val="24"/>
          <w:szCs w:val="24"/>
          <w:lang w:val="ru-RU"/>
        </w:rPr>
        <w:t xml:space="preserve"> по 1000 тенге каждая</w:t>
      </w:r>
      <w:r w:rsidRPr="002D1ACA">
        <w:rPr>
          <w:rFonts w:ascii="Times New Roman" w:hAnsi="Times New Roman"/>
          <w:sz w:val="24"/>
          <w:szCs w:val="24"/>
          <w:lang w:val="ru-RU"/>
        </w:rPr>
        <w:t>. Изменения уставного капитала в отчетном периоде не производились.</w:t>
      </w:r>
    </w:p>
    <w:p w:rsidR="00EB149F" w:rsidRPr="002D1ACA" w:rsidRDefault="00EB149F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Общество имеет следующие лицензии:</w:t>
      </w:r>
    </w:p>
    <w:p w:rsidR="0001527D" w:rsidRPr="002D1ACA" w:rsidRDefault="00EB149F" w:rsidP="00B7182F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на занятие медицинской деятельностью </w:t>
      </w:r>
      <w:r w:rsidR="0070178E" w:rsidRPr="002D1ACA">
        <w:rPr>
          <w:rFonts w:ascii="Times New Roman" w:hAnsi="Times New Roman"/>
          <w:sz w:val="24"/>
          <w:szCs w:val="24"/>
          <w:lang w:val="ru-RU"/>
        </w:rPr>
        <w:t>(</w:t>
      </w:r>
      <w:r w:rsidRPr="002D1ACA">
        <w:rPr>
          <w:rFonts w:ascii="Times New Roman" w:hAnsi="Times New Roman"/>
          <w:sz w:val="24"/>
          <w:szCs w:val="24"/>
          <w:lang w:val="ru-RU"/>
        </w:rPr>
        <w:t>выдан</w:t>
      </w:r>
      <w:r w:rsidR="00A1792B" w:rsidRPr="002D1ACA">
        <w:rPr>
          <w:rFonts w:ascii="Times New Roman" w:hAnsi="Times New Roman"/>
          <w:sz w:val="24"/>
          <w:szCs w:val="24"/>
          <w:lang w:val="ru-RU"/>
        </w:rPr>
        <w:t>а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03EE" w:rsidRPr="002D1ACA">
        <w:rPr>
          <w:rFonts w:ascii="Times New Roman" w:hAnsi="Times New Roman"/>
          <w:sz w:val="24"/>
          <w:szCs w:val="24"/>
          <w:lang w:val="ru-RU"/>
        </w:rPr>
        <w:t>0</w:t>
      </w:r>
      <w:r w:rsidRPr="002D1ACA">
        <w:rPr>
          <w:rFonts w:ascii="Times New Roman" w:hAnsi="Times New Roman"/>
          <w:sz w:val="24"/>
          <w:szCs w:val="24"/>
          <w:lang w:val="ru-RU"/>
        </w:rPr>
        <w:t>1</w:t>
      </w:r>
      <w:r w:rsidR="00DA03EE" w:rsidRPr="002D1ACA">
        <w:rPr>
          <w:rFonts w:ascii="Times New Roman" w:hAnsi="Times New Roman"/>
          <w:sz w:val="24"/>
          <w:szCs w:val="24"/>
          <w:lang w:val="ru-RU"/>
        </w:rPr>
        <w:t>.12.</w:t>
      </w:r>
      <w:r w:rsidRPr="002D1ACA">
        <w:rPr>
          <w:rFonts w:ascii="Times New Roman" w:hAnsi="Times New Roman"/>
          <w:sz w:val="24"/>
          <w:szCs w:val="24"/>
          <w:lang w:val="ru-RU"/>
        </w:rPr>
        <w:t>2008 года Областным управлением здравоохранения Атырауской области</w:t>
      </w:r>
      <w:r w:rsidR="0070178E" w:rsidRPr="002D1ACA">
        <w:rPr>
          <w:rFonts w:ascii="Times New Roman" w:hAnsi="Times New Roman"/>
          <w:sz w:val="24"/>
          <w:szCs w:val="24"/>
          <w:lang w:val="ru-RU"/>
        </w:rPr>
        <w:t>)</w:t>
      </w:r>
      <w:r w:rsidRPr="002D1ACA">
        <w:rPr>
          <w:rFonts w:ascii="Times New Roman" w:hAnsi="Times New Roman"/>
          <w:sz w:val="24"/>
          <w:szCs w:val="24"/>
          <w:lang w:val="ru-RU"/>
        </w:rPr>
        <w:t>;</w:t>
      </w:r>
    </w:p>
    <w:p w:rsidR="006B3E23" w:rsidRPr="002D1ACA" w:rsidRDefault="00F75FC8" w:rsidP="00B7182F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н</w:t>
      </w:r>
      <w:r w:rsidR="00EF43F4" w:rsidRPr="002D1ACA">
        <w:rPr>
          <w:rFonts w:ascii="Times New Roman" w:hAnsi="Times New Roman"/>
          <w:sz w:val="24"/>
          <w:szCs w:val="24"/>
          <w:lang w:val="ru-RU"/>
        </w:rPr>
        <w:t>а обращение с приборами и установками, генерирующими ионизирующее излучение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178E" w:rsidRPr="002D1ACA">
        <w:rPr>
          <w:rFonts w:ascii="Times New Roman" w:hAnsi="Times New Roman"/>
          <w:sz w:val="24"/>
          <w:szCs w:val="24"/>
          <w:lang w:val="ru-RU"/>
        </w:rPr>
        <w:t>(</w:t>
      </w:r>
      <w:r w:rsidRPr="002D1ACA">
        <w:rPr>
          <w:rFonts w:ascii="Times New Roman" w:hAnsi="Times New Roman"/>
          <w:sz w:val="24"/>
          <w:szCs w:val="24"/>
          <w:lang w:val="ru-RU"/>
        </w:rPr>
        <w:t>выдана 27</w:t>
      </w:r>
      <w:r w:rsidR="00DA03EE" w:rsidRPr="002D1ACA">
        <w:rPr>
          <w:rFonts w:ascii="Times New Roman" w:hAnsi="Times New Roman"/>
          <w:sz w:val="24"/>
          <w:szCs w:val="24"/>
          <w:lang w:val="ru-RU"/>
        </w:rPr>
        <w:t>.08.</w:t>
      </w:r>
      <w:r w:rsidRPr="002D1ACA">
        <w:rPr>
          <w:rFonts w:ascii="Times New Roman" w:hAnsi="Times New Roman"/>
          <w:sz w:val="24"/>
          <w:szCs w:val="24"/>
          <w:lang w:val="ru-RU"/>
        </w:rPr>
        <w:t>2013 года Государственным учреждением «Комитет по атомной энергии» Министерства индустрии и новых технологий Республики Казахстан</w:t>
      </w:r>
      <w:r w:rsidR="0070178E" w:rsidRPr="002D1ACA">
        <w:rPr>
          <w:rFonts w:ascii="Times New Roman" w:hAnsi="Times New Roman"/>
          <w:sz w:val="24"/>
          <w:szCs w:val="24"/>
          <w:lang w:val="ru-RU"/>
        </w:rPr>
        <w:t>)</w:t>
      </w:r>
      <w:r w:rsidRPr="002D1ACA">
        <w:rPr>
          <w:rFonts w:ascii="Times New Roman" w:hAnsi="Times New Roman"/>
          <w:sz w:val="24"/>
          <w:szCs w:val="24"/>
          <w:lang w:val="ru-RU"/>
        </w:rPr>
        <w:t>.</w:t>
      </w:r>
    </w:p>
    <w:p w:rsidR="00EB149F" w:rsidRPr="002D1ACA" w:rsidRDefault="00EB149F" w:rsidP="004C78C3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Style w:val="s1"/>
          <w:b w:val="0"/>
          <w:color w:val="auto"/>
          <w:sz w:val="24"/>
          <w:szCs w:val="24"/>
          <w:lang w:val="ru-RU"/>
        </w:rPr>
        <w:lastRenderedPageBreak/>
        <w:t>Постановлением Правительства РК от 30.06.2008</w:t>
      </w:r>
      <w:r w:rsidR="00BD705D" w:rsidRPr="002D1ACA">
        <w:rPr>
          <w:rStyle w:val="s1"/>
          <w:b w:val="0"/>
          <w:color w:val="auto"/>
          <w:sz w:val="24"/>
          <w:szCs w:val="24"/>
          <w:lang w:val="ru-RU"/>
        </w:rPr>
        <w:t xml:space="preserve"> </w:t>
      </w:r>
      <w:r w:rsidRPr="002D1ACA">
        <w:rPr>
          <w:rStyle w:val="s1"/>
          <w:b w:val="0"/>
          <w:color w:val="auto"/>
          <w:sz w:val="24"/>
          <w:szCs w:val="24"/>
          <w:lang w:val="ru-RU"/>
        </w:rPr>
        <w:t>г</w:t>
      </w:r>
      <w:r w:rsidR="00DA03EE" w:rsidRPr="002D1ACA">
        <w:rPr>
          <w:rStyle w:val="s1"/>
          <w:b w:val="0"/>
          <w:color w:val="auto"/>
          <w:sz w:val="24"/>
          <w:szCs w:val="24"/>
          <w:lang w:val="ru-RU"/>
        </w:rPr>
        <w:t>ода</w:t>
      </w:r>
      <w:r w:rsidRPr="002D1ACA">
        <w:rPr>
          <w:rStyle w:val="s1"/>
          <w:b w:val="0"/>
          <w:color w:val="auto"/>
          <w:sz w:val="24"/>
          <w:szCs w:val="24"/>
          <w:lang w:val="ru-RU"/>
        </w:rPr>
        <w:t xml:space="preserve"> №651 100% пакета акций и имущественный комплекс Общества включены в перечень стратегических объектов, переданных в уставный капитал и (или)</w:t>
      </w:r>
      <w:r w:rsidR="00196422" w:rsidRPr="002D1ACA">
        <w:rPr>
          <w:rStyle w:val="s1"/>
          <w:b w:val="0"/>
          <w:color w:val="auto"/>
          <w:sz w:val="24"/>
          <w:szCs w:val="24"/>
          <w:lang w:val="ru-RU"/>
        </w:rPr>
        <w:t xml:space="preserve"> находящихся в собственности нац</w:t>
      </w:r>
      <w:r w:rsidRPr="002D1ACA">
        <w:rPr>
          <w:rStyle w:val="s1"/>
          <w:b w:val="0"/>
          <w:color w:val="auto"/>
          <w:sz w:val="24"/>
          <w:szCs w:val="24"/>
          <w:lang w:val="ru-RU"/>
        </w:rPr>
        <w:t>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лиц.</w:t>
      </w:r>
    </w:p>
    <w:p w:rsidR="00EF6CD2" w:rsidRPr="002D1ACA" w:rsidRDefault="00EF6CD2" w:rsidP="004C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Дочерних компаний в структуре АО «Международный аэропорт Атырау» не имеется.</w:t>
      </w:r>
    </w:p>
    <w:p w:rsidR="00EB149F" w:rsidRPr="002D1ACA" w:rsidRDefault="00EB149F" w:rsidP="004C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АО «Международный аэропорт Атырау» предоставляет услуги авиационным компаниям и другим клиентам в авиационной и неавиационной сферах деятельности, обеспечивая регулярность и безопасность полетов.</w:t>
      </w:r>
    </w:p>
    <w:p w:rsidR="00642EE3" w:rsidRPr="002D1ACA" w:rsidRDefault="00642EE3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 едином технологическом процессе обслуживания в аэропорту Атырау участвуют три оператора:</w:t>
      </w:r>
    </w:p>
    <w:p w:rsidR="00642EE3" w:rsidRPr="002D1ACA" w:rsidRDefault="00642EE3" w:rsidP="00B7182F">
      <w:pPr>
        <w:numPr>
          <w:ilvl w:val="0"/>
          <w:numId w:val="8"/>
        </w:numPr>
        <w:tabs>
          <w:tab w:val="clear" w:pos="108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РГП «Казаэронавигация», обеспечивающая управление воздушным движением; </w:t>
      </w:r>
    </w:p>
    <w:p w:rsidR="00642EE3" w:rsidRPr="002D1ACA" w:rsidRDefault="00642EE3" w:rsidP="00B7182F">
      <w:pPr>
        <w:numPr>
          <w:ilvl w:val="0"/>
          <w:numId w:val="8"/>
        </w:numPr>
        <w:tabs>
          <w:tab w:val="clear" w:pos="108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АО «АТМА</w:t>
      </w:r>
      <w:r w:rsidR="00D344BD" w:rsidRPr="002D1ACA">
        <w:rPr>
          <w:rFonts w:ascii="Times New Roman" w:hAnsi="Times New Roman"/>
          <w:sz w:val="24"/>
          <w:szCs w:val="24"/>
          <w:lang w:val="ru-RU" w:eastAsia="ru-RU" w:bidi="ar-SA"/>
        </w:rPr>
        <w:t>-аэропорт Атырау и перевозки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», обеспечивающее обслуживание пассажиров,  частичное предоставление спецтехники и противопожарное </w:t>
      </w:r>
      <w:r w:rsidR="002F4436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обеспечение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воздушных судов;</w:t>
      </w:r>
    </w:p>
    <w:p w:rsidR="00642EE3" w:rsidRPr="002D1ACA" w:rsidRDefault="00642EE3" w:rsidP="00B7182F">
      <w:pPr>
        <w:numPr>
          <w:ilvl w:val="0"/>
          <w:numId w:val="8"/>
        </w:numPr>
        <w:tabs>
          <w:tab w:val="clear" w:pos="108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АО «Международный аэропорт Атырау», обеспечивающ</w:t>
      </w:r>
      <w:r w:rsidR="00AE031E" w:rsidRPr="002D1ACA">
        <w:rPr>
          <w:rFonts w:ascii="Times New Roman" w:hAnsi="Times New Roman"/>
          <w:sz w:val="24"/>
          <w:szCs w:val="24"/>
          <w:lang w:val="ru-RU" w:eastAsia="ru-RU" w:bidi="ar-SA"/>
        </w:rPr>
        <w:t>ее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взлет-посадку, </w:t>
      </w:r>
      <w:r w:rsidR="002F4436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авиационную безопасность,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наземное техническое обслуживание </w:t>
      </w:r>
      <w:r w:rsidR="00AE031E" w:rsidRPr="002D1ACA">
        <w:rPr>
          <w:rFonts w:ascii="Times New Roman" w:hAnsi="Times New Roman"/>
          <w:sz w:val="24"/>
          <w:szCs w:val="24"/>
          <w:lang w:val="ru-RU" w:eastAsia="ru-RU" w:bidi="ar-SA"/>
        </w:rPr>
        <w:t>воздушных судов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, предоставление мест стоянок, предоставление спецтехники, заправку воздушных судов авиатопливом</w:t>
      </w:r>
      <w:r w:rsidR="002F4436" w:rsidRPr="002D1ACA"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p w:rsidR="00117AA5" w:rsidRPr="002D1ACA" w:rsidRDefault="00117AA5" w:rsidP="004C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E7D60" w:rsidRPr="002D1ACA" w:rsidRDefault="005E7D60" w:rsidP="004C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История развития Общества</w:t>
      </w:r>
    </w:p>
    <w:p w:rsidR="00695FE4" w:rsidRPr="002D1ACA" w:rsidRDefault="00695FE4" w:rsidP="00695FE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93562" w:rsidRPr="002D1ACA" w:rsidRDefault="00A93562" w:rsidP="00A9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8 октября 1996 года  Постановлением Правительства Республики Казахстан от 20.08.1996 года № 1030 «О мерах по экономической стабилизации гражданской авиации Республики Казахстан» и Государственного комитета Республики Казахстан по управлению государственным имуществом "О мерах по экономической стабилизации гражданской авиации Республики Казахстан" от 03.09.1996г. №591 и Постановлением Атырауского территориального комитета по управлению государственным имуществом от 08 октября 1996 года № 191 "О создании АО "Атырауаэропорты" с выделением из состава АО «Атырауавиа» было создано акционерное общество «Атырауаэропорты».  </w:t>
      </w:r>
    </w:p>
    <w:p w:rsidR="00A93562" w:rsidRPr="002D1ACA" w:rsidRDefault="00A93562" w:rsidP="00A9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19 мая 2000 года в соответствии с приказом Министра транспорта и коммуникаций РК № 261-1 от 19 мая 2000 г. и на основании Свидетельства о перерегистрации от 26.05.2000 г. № 678-1915-АО. АО «Атырауаэропорты» переименовано в ОАО «Международный аэропорт Атырау»</w:t>
      </w:r>
      <w:r w:rsidR="006A010D" w:rsidRPr="002D1ACA">
        <w:rPr>
          <w:rFonts w:ascii="Times New Roman" w:hAnsi="Times New Roman"/>
          <w:sz w:val="24"/>
          <w:szCs w:val="24"/>
          <w:lang w:val="ru-RU"/>
        </w:rPr>
        <w:t>.</w:t>
      </w:r>
    </w:p>
    <w:p w:rsidR="009D6343" w:rsidRPr="002D1ACA" w:rsidRDefault="009D6343" w:rsidP="00A9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Указом Президента Республики Казахстан от 29.02.2002 года № 811 "О мерах по дальнейшему обеспечению интересов государства в нефтегазовом секторе экономики страны" государственный пакет акций Общества в размере 100%, был передан в уставный капитал ЗАО "Национальная компания "КазМунайГаз".</w:t>
      </w:r>
    </w:p>
    <w:p w:rsidR="00695FE4" w:rsidRPr="002D1ACA" w:rsidRDefault="00695FE4" w:rsidP="00695F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 2006 году введена новая искусственная взлетно-посадочная полоса длиной 3000 метров и шириной 45 метров с применением новейшей технологии, которая дает возможность принимать воздушные суда без ограничений по массе и технической конструкции со всех концов мира.</w:t>
      </w:r>
    </w:p>
    <w:p w:rsidR="00BF4B28" w:rsidRPr="002D1ACA" w:rsidRDefault="00BF4B28" w:rsidP="00BF4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Советом директоров АО ФНБ «Самрук-</w:t>
      </w:r>
      <w:r w:rsidR="00E006E6" w:rsidRPr="002D1ACA">
        <w:rPr>
          <w:rFonts w:ascii="Times New Roman" w:hAnsi="Times New Roman"/>
          <w:sz w:val="24"/>
          <w:szCs w:val="24"/>
          <w:lang w:val="ru-RU" w:eastAsia="ru-RU" w:bidi="ar-SA"/>
        </w:rPr>
        <w:t>Қ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азына» принято решение об обмене между АО НК КМГ и АО ФНБ «Самрук-</w:t>
      </w:r>
      <w:r w:rsidR="00E006E6" w:rsidRPr="002D1ACA">
        <w:rPr>
          <w:rFonts w:ascii="Times New Roman" w:hAnsi="Times New Roman"/>
          <w:sz w:val="24"/>
          <w:szCs w:val="24"/>
          <w:lang w:val="ru-RU" w:eastAsia="ru-RU" w:bidi="ar-SA"/>
        </w:rPr>
        <w:t>Қ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азына» 8 декабря 2008 года. Согласно отчета брокерской конторы АО ИУЦ 02.07.09г. была зарегистрирована сделка и 100% акций Общества принадлежат АО ФНБ «Самрук-</w:t>
      </w:r>
      <w:r w:rsidR="00E006E6" w:rsidRPr="002D1ACA">
        <w:rPr>
          <w:rFonts w:ascii="Times New Roman" w:hAnsi="Times New Roman"/>
          <w:sz w:val="24"/>
          <w:szCs w:val="24"/>
          <w:lang w:val="ru-RU" w:eastAsia="ru-RU" w:bidi="ar-SA"/>
        </w:rPr>
        <w:t>Қ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азына».</w:t>
      </w:r>
    </w:p>
    <w:p w:rsidR="00695FE4" w:rsidRPr="002D1ACA" w:rsidRDefault="00695FE4" w:rsidP="00BF4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С 2008 года, закупив соответствующую спецтехнику, </w:t>
      </w:r>
      <w:r w:rsidRPr="002D1ACA">
        <w:rPr>
          <w:rFonts w:ascii="Times New Roman" w:hAnsi="Times New Roman"/>
          <w:sz w:val="24"/>
          <w:szCs w:val="24"/>
          <w:lang w:val="kk-KZ" w:eastAsia="ru-RU" w:bidi="ar-SA"/>
        </w:rPr>
        <w:t xml:space="preserve">Общество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начал</w:t>
      </w:r>
      <w:r w:rsidR="00BF4B28" w:rsidRPr="002D1ACA">
        <w:rPr>
          <w:rFonts w:ascii="Times New Roman" w:hAnsi="Times New Roman"/>
          <w:sz w:val="24"/>
          <w:szCs w:val="24"/>
          <w:lang w:val="ru-RU" w:eastAsia="ru-RU" w:bidi="ar-SA"/>
        </w:rPr>
        <w:t>о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оказывать услуги по обработке грузов. В настоящее время обрабатывается  более 90 % грузов, прибывающих в аэропорт и отправляемых из него. </w:t>
      </w:r>
    </w:p>
    <w:p w:rsidR="00695FE4" w:rsidRPr="002D1ACA" w:rsidRDefault="00695FE4" w:rsidP="000D1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С августа 2009 года </w:t>
      </w:r>
      <w:r w:rsidR="00BF4B28" w:rsidRPr="002D1ACA">
        <w:rPr>
          <w:rFonts w:ascii="Times New Roman" w:hAnsi="Times New Roman"/>
          <w:sz w:val="24"/>
          <w:szCs w:val="24"/>
          <w:lang w:val="ru-RU" w:eastAsia="ru-RU" w:bidi="ar-SA"/>
        </w:rPr>
        <w:t>Общество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начало обслуживать пассажиров вертолетов, осуществляющих полеты на нефтяные месторождения, расположенные как на шельфе Каспийского моря, так на территории Атырауской области, причем с высоким уровнем соблюдения требований авиа</w:t>
      </w:r>
      <w:r w:rsidR="000B1796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ционной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безопасности, а также европейским уровнем обслуживания и комфорта. </w:t>
      </w:r>
    </w:p>
    <w:p w:rsidR="00695FE4" w:rsidRPr="002D1ACA" w:rsidRDefault="005F3821" w:rsidP="00695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По сведениям </w:t>
      </w:r>
      <w:r w:rsidR="00660E8D" w:rsidRPr="002D1ACA">
        <w:rPr>
          <w:rFonts w:ascii="Times New Roman" w:hAnsi="Times New Roman"/>
          <w:sz w:val="24"/>
          <w:szCs w:val="24"/>
          <w:lang w:val="ru-RU"/>
        </w:rPr>
        <w:t>АО «Центральный депозитарий ценных бумаг» на основании документа № 06-2-41-04/870 от 10.03.2016г. в системе депозитарного учета зарегистрирован</w:t>
      </w:r>
      <w:r w:rsidR="00117309" w:rsidRPr="002D1ACA">
        <w:rPr>
          <w:rFonts w:ascii="Times New Roman" w:hAnsi="Times New Roman"/>
          <w:sz w:val="24"/>
          <w:szCs w:val="24"/>
          <w:lang w:val="ru-RU"/>
        </w:rPr>
        <w:t>а</w:t>
      </w:r>
      <w:r w:rsidR="00660E8D" w:rsidRPr="002D1ACA">
        <w:rPr>
          <w:rFonts w:ascii="Times New Roman" w:hAnsi="Times New Roman"/>
          <w:sz w:val="24"/>
          <w:szCs w:val="24"/>
          <w:lang w:val="ru-RU"/>
        </w:rPr>
        <w:t xml:space="preserve"> операция по внесению записи о доверительном  управляющем 786 978 простых акций АО «Международный аэропорт Атырау». Наименование держателя</w:t>
      </w:r>
      <w:r w:rsidR="0072739E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0E8D" w:rsidRPr="002D1ACA">
        <w:rPr>
          <w:rFonts w:ascii="Times New Roman" w:hAnsi="Times New Roman"/>
          <w:sz w:val="24"/>
          <w:szCs w:val="24"/>
          <w:lang w:val="ru-RU"/>
        </w:rPr>
        <w:t>-</w:t>
      </w:r>
      <w:r w:rsidR="0072739E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5A4" w:rsidRPr="002D1ACA">
        <w:rPr>
          <w:rFonts w:ascii="Times New Roman" w:hAnsi="Times New Roman"/>
          <w:sz w:val="24"/>
          <w:szCs w:val="24"/>
          <w:lang w:val="ru-RU"/>
        </w:rPr>
        <w:t>АО «Центральный депозитарий ценных бумаг»</w:t>
      </w:r>
      <w:r w:rsidR="00660E8D" w:rsidRPr="002D1ACA">
        <w:rPr>
          <w:rFonts w:ascii="Times New Roman" w:hAnsi="Times New Roman"/>
          <w:sz w:val="24"/>
          <w:szCs w:val="24"/>
          <w:lang w:val="ru-RU"/>
        </w:rPr>
        <w:t>.</w:t>
      </w:r>
      <w:r w:rsidR="0072739E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0E8D" w:rsidRPr="002D1ACA">
        <w:rPr>
          <w:rFonts w:ascii="Times New Roman" w:hAnsi="Times New Roman"/>
          <w:sz w:val="24"/>
          <w:szCs w:val="24"/>
          <w:lang w:val="ru-RU"/>
        </w:rPr>
        <w:t>Наименование доверительного управляющего</w:t>
      </w:r>
      <w:r w:rsidR="0072739E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0E8D" w:rsidRPr="002D1ACA">
        <w:rPr>
          <w:rFonts w:ascii="Times New Roman" w:hAnsi="Times New Roman"/>
          <w:sz w:val="24"/>
          <w:szCs w:val="24"/>
          <w:lang w:val="ru-RU"/>
        </w:rPr>
        <w:t>-</w:t>
      </w:r>
      <w:r w:rsidR="0072739E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0E8D" w:rsidRPr="002D1ACA">
        <w:rPr>
          <w:rFonts w:ascii="Times New Roman" w:hAnsi="Times New Roman"/>
          <w:sz w:val="24"/>
          <w:szCs w:val="24"/>
          <w:lang w:val="ru-RU"/>
        </w:rPr>
        <w:t>ТОО «Airport Management Group».</w:t>
      </w:r>
    </w:p>
    <w:p w:rsidR="00660E8D" w:rsidRPr="002D1ACA" w:rsidRDefault="00660E8D" w:rsidP="00695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6AF" w:rsidRPr="002D1ACA" w:rsidRDefault="00B766AF" w:rsidP="00B766AF">
      <w:pPr>
        <w:tabs>
          <w:tab w:val="left" w:pos="567"/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 xml:space="preserve">Основные виды деятельности </w:t>
      </w:r>
    </w:p>
    <w:p w:rsidR="00E67F9C" w:rsidRPr="002D1ACA" w:rsidRDefault="00E67F9C" w:rsidP="00B766AF">
      <w:pPr>
        <w:tabs>
          <w:tab w:val="left" w:pos="567"/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A7B0F" w:rsidRPr="002D1ACA" w:rsidRDefault="00AA7B0F" w:rsidP="00B766AF">
      <w:pPr>
        <w:tabs>
          <w:tab w:val="left" w:pos="567"/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Цель Общества – получение чистого дохода в виде осуществления самостоятельной хозяйственной деятельности.</w:t>
      </w:r>
    </w:p>
    <w:p w:rsidR="00B766AF" w:rsidRPr="002D1ACA" w:rsidRDefault="00AA7B0F" w:rsidP="00B766AF">
      <w:pPr>
        <w:tabs>
          <w:tab w:val="left" w:pos="567"/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Для достижения поставленной цели Общество осуществляет следующие виды производственной деятельности</w:t>
      </w:r>
      <w:r w:rsidR="00B766AF" w:rsidRPr="002D1ACA">
        <w:rPr>
          <w:rFonts w:ascii="Times New Roman" w:hAnsi="Times New Roman"/>
          <w:sz w:val="24"/>
          <w:szCs w:val="24"/>
          <w:lang w:val="ru-RU"/>
        </w:rPr>
        <w:t>: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прием, выпуск и обслуживание воздушных судов, пассажиров, обработка багажа, грузов, почты их досмотр и контроль, обращение с источниками ионизирующего излучения и радиоактивными веществами;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содержание, ремонт и эксплуатация объектов аэродрома, аэропорта;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обеспечение авиационной безопасности аэропорта, обеспечение контрольно-пропускного режима в контролируемой зоне, осуществление охранной деятельности с использованием огнестрельного гражданского и служебного оружия и патронов к нему, боевого ручного стрелкового оружия и патронов к нему, холодного оружия, гражданских пиротехнических веществ и изделий с их применением, а также химических средств самообороны в целях защиты жизни, здоровья своих работников и собственного имущества, в том числе при его транспортировке;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противопожарное обеспечение;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светотехническое обеспечение полетов воздушных судов и электроснабжение объектов аэропорта, аэродрома, аэронавигации, в том числе передача и распределение электрической энергии, а также строительство и эксплуатация электрических станции, электрических сетей и подстанций, подъемных  сооружении, а также котлов, сосудов и трубопроводов, работающих под давлением, монтаж и ремонт энергетического оборудования, взрывозащищенного электротехнического оборудования, аппаратуры систем контроля,  противоаварийной защиты и сигнализации, подъемных сооружений, а также котлов, сосудов и трубопроводов, работающих под давлением;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обеспечение воздушных  судов, объектов и служб аэропортагорюче-смазочными материалами и специальными жидкостями, контроль над их качеством, а также закупка, хранение, реализация, в том числе оптово-розничная, горюче-смазочных материалов и спецжидкостей для авиационного и автомобильного транспорта;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предоставление эксплуатантам воздушных судов и другим потребителям специальных автотранспортных средств;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информационно-справочные обслуживание пассажиров, экипажей, населения необходимыми данными в области гражданской авиации;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услуги по техническому обслуживанию и ремонту авиационной техники;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аварийные поисково-спасательные работы, необходимые для обеспечения аэропортовской деятельности;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занятие медицинской и врачебной деятельностью в целях обеспечения аэропортовской деятельности;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lastRenderedPageBreak/>
        <w:t>предоставление услуг за наличную иностранную валюту, а также операции, связанные с использованием валютных ценностей  в целях реализации аэропортовской деятельности;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продажа авиаперевозок;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метеорологическое обеспечение полетов;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авиационные работы;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для реализации аэропортовской деятельности использование и хранение криптографических, технических средств защиты информации, защищенных технических  средств обработки информации;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для авиационного сервиса предоставление услуг в области почтовой связи и телекоммуникаций, эксплуатация  общереспубликанских, международных линий связи и использование радиочастотного спектра;</w:t>
      </w:r>
    </w:p>
    <w:p w:rsidR="00B766AF" w:rsidRPr="002D1ACA" w:rsidRDefault="00B766AF" w:rsidP="00B7182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иные виды деятельности, не запрещенные Законодательством, и технологически связанные с деятельностью, предусмотренной Уставом;</w:t>
      </w:r>
    </w:p>
    <w:p w:rsidR="00272C00" w:rsidRPr="002D1ACA" w:rsidRDefault="00272C00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В связи с отсутствием собственного пассажирского терминала, услуги по обслуживанию пассажиров на регулярных рейсах АО «Международный аэропорт Атырау» не оказывает. </w:t>
      </w:r>
    </w:p>
    <w:p w:rsidR="00C272E8" w:rsidRPr="002D1ACA" w:rsidRDefault="00C272E8" w:rsidP="004C78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766AF" w:rsidRPr="002D1ACA" w:rsidRDefault="00B766AF" w:rsidP="00B766AF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Производственные мощности</w:t>
      </w:r>
    </w:p>
    <w:p w:rsidR="009A4AE2" w:rsidRPr="002D1ACA" w:rsidRDefault="009A4AE2" w:rsidP="00B76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6AF" w:rsidRPr="002D1ACA" w:rsidRDefault="00B766AF" w:rsidP="00B766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Безопасность и эффективность функционирования аэропортов зависят от состояния их наземной инфраструктуры. С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уществующая ИВПП аэропорта Атырау по геометрическим размерам предусматривает возможность приема любых типов воздушных судов 1 класса и в ближайшие годы серьезных изменений в направлении ИВПП или ее длины, расширения территории аэродрома не ожидается. </w:t>
      </w:r>
    </w:p>
    <w:p w:rsidR="00B766AF" w:rsidRPr="002D1ACA" w:rsidRDefault="00B766AF" w:rsidP="00B76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Аэропортовая инфраструктура включает в себя объекты аэродрома, а также совокупность прочих объектов аэропорта, обеспечивающих обслуживание воздушных судов, пассажиров, грузов, багажа и работу вспомогательных служб.</w:t>
      </w:r>
    </w:p>
    <w:p w:rsidR="00B766AF" w:rsidRPr="002D1ACA" w:rsidRDefault="00B766AF" w:rsidP="00B76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Аэродромный комплекс аэропорта Атырау соответствует международным стандартам и</w:t>
      </w:r>
      <w:r w:rsidRPr="002D1ACA">
        <w:rPr>
          <w:rFonts w:ascii="Times New Roman" w:hAnsi="Times New Roman"/>
          <w:sz w:val="24"/>
          <w:szCs w:val="24"/>
          <w:lang w:eastAsia="ru-RU"/>
        </w:rPr>
        <w:t> 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считается одним из</w:t>
      </w:r>
      <w:r w:rsidRPr="002D1ACA">
        <w:rPr>
          <w:rFonts w:ascii="Times New Roman" w:hAnsi="Times New Roman"/>
          <w:sz w:val="24"/>
          <w:szCs w:val="24"/>
          <w:lang w:eastAsia="ru-RU"/>
        </w:rPr>
        <w:t> 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лучших в</w:t>
      </w:r>
      <w:r w:rsidRPr="002D1ACA">
        <w:rPr>
          <w:rFonts w:ascii="Times New Roman" w:hAnsi="Times New Roman"/>
          <w:sz w:val="24"/>
          <w:szCs w:val="24"/>
          <w:lang w:eastAsia="ru-RU"/>
        </w:rPr>
        <w:t> 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Казахстане по</w:t>
      </w:r>
      <w:r w:rsidRPr="002D1ACA">
        <w:rPr>
          <w:rFonts w:ascii="Times New Roman" w:hAnsi="Times New Roman"/>
          <w:sz w:val="24"/>
          <w:szCs w:val="24"/>
          <w:lang w:eastAsia="ru-RU"/>
        </w:rPr>
        <w:t> 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техническим характеристикам.</w:t>
      </w:r>
    </w:p>
    <w:p w:rsidR="00B766AF" w:rsidRPr="002D1ACA" w:rsidRDefault="00B766AF" w:rsidP="00B766AF">
      <w:pPr>
        <w:pStyle w:val="1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2D1ACA">
        <w:rPr>
          <w:rFonts w:ascii="Times New Roman" w:hAnsi="Times New Roman"/>
          <w:b w:val="0"/>
          <w:sz w:val="24"/>
          <w:szCs w:val="24"/>
          <w:lang w:val="ru-RU"/>
        </w:rPr>
        <w:t>Для предоставления всего спектра аэропортовых услуг Общество имеет следующие основные фонды:</w:t>
      </w:r>
    </w:p>
    <w:p w:rsidR="00B766AF" w:rsidRPr="002D1ACA" w:rsidRDefault="00B766AF" w:rsidP="00B76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- ИВПП имеет размеры 3 000м х 45м без обочин ИВПП и 3 000м х 60м с обочинами ИВПП, постоянными по всей длине. На концевых участках ИВПП имеются 2 уширения для разворота ВС. Ширина ИВПП в местах уширения составляет: с </w:t>
      </w:r>
      <w:r w:rsidRPr="002D1ACA">
        <w:rPr>
          <w:rFonts w:ascii="Times New Roman" w:hAnsi="Times New Roman"/>
          <w:sz w:val="24"/>
          <w:szCs w:val="24"/>
        </w:rPr>
        <w:t>MK</w:t>
      </w:r>
      <w:r w:rsidRPr="002D1ACA">
        <w:rPr>
          <w:rFonts w:ascii="Times New Roman" w:hAnsi="Times New Roman"/>
          <w:sz w:val="24"/>
          <w:szCs w:val="24"/>
          <w:lang w:val="ru-RU"/>
        </w:rPr>
        <w:t>-142</w:t>
      </w:r>
      <w:r w:rsidRPr="002D1ACA">
        <w:rPr>
          <w:rFonts w:ascii="Times New Roman" w:hAnsi="Times New Roman"/>
          <w:sz w:val="24"/>
          <w:szCs w:val="24"/>
          <w:vertAlign w:val="superscript"/>
          <w:lang w:val="ru-RU"/>
        </w:rPr>
        <w:t>0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– 100 м, с МК-322</w:t>
      </w:r>
      <w:r w:rsidRPr="002D1ACA">
        <w:rPr>
          <w:rFonts w:ascii="Times New Roman" w:hAnsi="Times New Roman"/>
          <w:sz w:val="24"/>
          <w:szCs w:val="24"/>
          <w:vertAlign w:val="superscript"/>
          <w:lang w:val="ru-RU"/>
        </w:rPr>
        <w:t>0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-100 м. Геометрические размеры ИВПП предусматривают возможность приема любых  типов воздушных судов;</w:t>
      </w:r>
    </w:p>
    <w:p w:rsidR="00B766AF" w:rsidRPr="002D1ACA" w:rsidRDefault="00B766AF" w:rsidP="00B766A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- рулёжные дорожки, автодороги, связывающие перрон с другими объектами  аэродрома;</w:t>
      </w:r>
    </w:p>
    <w:p w:rsidR="00B766AF" w:rsidRPr="002D1ACA" w:rsidRDefault="00B766AF" w:rsidP="00B76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- производственные помещения и оборудование для технического обслуживания ВС;</w:t>
      </w:r>
    </w:p>
    <w:p w:rsidR="00B766AF" w:rsidRPr="002D1ACA" w:rsidRDefault="00B766AF" w:rsidP="00B76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- оборудование службы авиационной безопасности;</w:t>
      </w:r>
    </w:p>
    <w:p w:rsidR="00B766AF" w:rsidRPr="002D1ACA" w:rsidRDefault="00B766AF" w:rsidP="00B766AF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- спецавтотранспорт и боксы;</w:t>
      </w:r>
    </w:p>
    <w:p w:rsidR="00B766AF" w:rsidRPr="002D1ACA" w:rsidRDefault="00B766AF" w:rsidP="00B76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- производственные помещения и оборудование для аварийно-спасательных работ;</w:t>
      </w:r>
    </w:p>
    <w:p w:rsidR="00B766AF" w:rsidRPr="002D1ACA" w:rsidRDefault="00B766AF" w:rsidP="00B766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- ёмкости для хранения ГСМ, трубопроводы ГСМ, насосные;</w:t>
      </w:r>
    </w:p>
    <w:p w:rsidR="00B766AF" w:rsidRPr="002D1ACA" w:rsidRDefault="00B766AF" w:rsidP="00B766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- светосигнальное оборудование, обеспечивающее световое обозначение ИВПП, подходов к ней.</w:t>
      </w:r>
    </w:p>
    <w:p w:rsidR="00E67F9C" w:rsidRPr="002D1ACA" w:rsidRDefault="00E67F9C" w:rsidP="00B766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6FBE" w:rsidRPr="002D1ACA" w:rsidRDefault="00AB6FBE" w:rsidP="00B766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E735D" w:rsidRPr="002D1ACA" w:rsidRDefault="005E735D" w:rsidP="00B766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6AF" w:rsidRPr="002D1ACA" w:rsidRDefault="00B766AF" w:rsidP="00B766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Структур</w:t>
      </w:r>
      <w:r w:rsidR="00505F27" w:rsidRPr="002D1ACA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2D1ACA">
        <w:rPr>
          <w:rFonts w:ascii="Times New Roman" w:hAnsi="Times New Roman"/>
          <w:b/>
          <w:sz w:val="24"/>
          <w:szCs w:val="24"/>
          <w:lang w:val="ru-RU"/>
        </w:rPr>
        <w:t xml:space="preserve"> основных средств</w:t>
      </w:r>
    </w:p>
    <w:p w:rsidR="009A4AE2" w:rsidRPr="002D1ACA" w:rsidRDefault="009A4AE2" w:rsidP="00B766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464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92D050"/>
        <w:tblLook w:val="04A0" w:firstRow="1" w:lastRow="0" w:firstColumn="1" w:lastColumn="0" w:noHBand="0" w:noVBand="1"/>
      </w:tblPr>
      <w:tblGrid>
        <w:gridCol w:w="3421"/>
        <w:gridCol w:w="1361"/>
        <w:gridCol w:w="1563"/>
        <w:gridCol w:w="1560"/>
        <w:gridCol w:w="1559"/>
      </w:tblGrid>
      <w:tr w:rsidR="00DD2523" w:rsidRPr="002D1ACA" w:rsidTr="00E67F9C">
        <w:tc>
          <w:tcPr>
            <w:tcW w:w="3421" w:type="dxa"/>
            <w:shd w:val="clear" w:color="auto" w:fill="00B0F0"/>
          </w:tcPr>
          <w:p w:rsidR="00DD2523" w:rsidRPr="002D1ACA" w:rsidRDefault="00DD2523" w:rsidP="0031229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</w:pPr>
          </w:p>
          <w:p w:rsidR="00DD2523" w:rsidRPr="002D1ACA" w:rsidRDefault="00DD2523" w:rsidP="0031229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  <w:t>Наименование</w:t>
            </w:r>
          </w:p>
          <w:p w:rsidR="00DD2523" w:rsidRPr="002D1ACA" w:rsidRDefault="00DD2523" w:rsidP="0031229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361" w:type="dxa"/>
            <w:shd w:val="clear" w:color="auto" w:fill="00B0F0"/>
          </w:tcPr>
          <w:p w:rsidR="00DD2523" w:rsidRPr="002D1ACA" w:rsidRDefault="00DD2523" w:rsidP="0031229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</w:pPr>
          </w:p>
          <w:p w:rsidR="00DD2523" w:rsidRPr="002D1ACA" w:rsidRDefault="00DD2523" w:rsidP="0031229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  <w:t>Ед.изм.</w:t>
            </w:r>
          </w:p>
        </w:tc>
        <w:tc>
          <w:tcPr>
            <w:tcW w:w="1563" w:type="dxa"/>
            <w:shd w:val="clear" w:color="auto" w:fill="00B0F0"/>
          </w:tcPr>
          <w:p w:rsidR="00DD2523" w:rsidRPr="002D1ACA" w:rsidRDefault="00DD2523" w:rsidP="004D72A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</w:pPr>
          </w:p>
          <w:p w:rsidR="00DD2523" w:rsidRPr="002D1ACA" w:rsidRDefault="00DD2523" w:rsidP="004D72A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  <w:t>2015 год</w:t>
            </w:r>
          </w:p>
        </w:tc>
        <w:tc>
          <w:tcPr>
            <w:tcW w:w="1560" w:type="dxa"/>
            <w:shd w:val="clear" w:color="auto" w:fill="00B0F0"/>
          </w:tcPr>
          <w:p w:rsidR="00DD2523" w:rsidRPr="002D1ACA" w:rsidRDefault="00DD2523" w:rsidP="004D72A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</w:pPr>
          </w:p>
          <w:p w:rsidR="00DD2523" w:rsidRPr="002D1ACA" w:rsidRDefault="00DD2523" w:rsidP="004D72A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  <w:t>2016 год</w:t>
            </w:r>
          </w:p>
        </w:tc>
        <w:tc>
          <w:tcPr>
            <w:tcW w:w="1559" w:type="dxa"/>
            <w:shd w:val="clear" w:color="auto" w:fill="00B0F0"/>
          </w:tcPr>
          <w:p w:rsidR="00DD2523" w:rsidRPr="002D1ACA" w:rsidRDefault="00DD2523" w:rsidP="0031229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</w:pPr>
          </w:p>
          <w:p w:rsidR="00DD2523" w:rsidRPr="002D1ACA" w:rsidRDefault="00DD2523" w:rsidP="00DD252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ar-SA"/>
              </w:rPr>
              <w:t>2017 год</w:t>
            </w:r>
          </w:p>
        </w:tc>
      </w:tr>
      <w:tr w:rsidR="00CC6146" w:rsidRPr="002D1ACA" w:rsidTr="00E67F9C">
        <w:tc>
          <w:tcPr>
            <w:tcW w:w="3421" w:type="dxa"/>
            <w:shd w:val="clear" w:color="auto" w:fill="00B0F0"/>
          </w:tcPr>
          <w:p w:rsidR="00CC6146" w:rsidRPr="002D1ACA" w:rsidRDefault="00CC6146" w:rsidP="0031229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Земля</w:t>
            </w:r>
          </w:p>
        </w:tc>
        <w:tc>
          <w:tcPr>
            <w:tcW w:w="1361" w:type="dxa"/>
            <w:shd w:val="clear" w:color="auto" w:fill="BFE7F9"/>
          </w:tcPr>
          <w:p w:rsidR="00CC6146" w:rsidRPr="002D1ACA" w:rsidRDefault="00CC6146" w:rsidP="002135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тыс.тенге</w:t>
            </w:r>
          </w:p>
        </w:tc>
        <w:tc>
          <w:tcPr>
            <w:tcW w:w="1563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5 597, 5</w:t>
            </w:r>
          </w:p>
        </w:tc>
        <w:tc>
          <w:tcPr>
            <w:tcW w:w="1560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5 597,5</w:t>
            </w:r>
          </w:p>
        </w:tc>
        <w:tc>
          <w:tcPr>
            <w:tcW w:w="1559" w:type="dxa"/>
            <w:shd w:val="clear" w:color="auto" w:fill="BFE7F9"/>
          </w:tcPr>
          <w:p w:rsidR="00CC6146" w:rsidRPr="002D1ACA" w:rsidRDefault="00CC6146" w:rsidP="00305D1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5 597,5</w:t>
            </w:r>
          </w:p>
        </w:tc>
      </w:tr>
      <w:tr w:rsidR="00CC6146" w:rsidRPr="002D1ACA" w:rsidTr="00E67F9C">
        <w:tc>
          <w:tcPr>
            <w:tcW w:w="3421" w:type="dxa"/>
            <w:shd w:val="clear" w:color="auto" w:fill="00B0F0"/>
          </w:tcPr>
          <w:p w:rsidR="00CC6146" w:rsidRPr="002D1ACA" w:rsidRDefault="00CC6146" w:rsidP="0031229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Здания и сооружения</w:t>
            </w:r>
          </w:p>
        </w:tc>
        <w:tc>
          <w:tcPr>
            <w:tcW w:w="1361" w:type="dxa"/>
            <w:shd w:val="clear" w:color="auto" w:fill="BFE7F9"/>
          </w:tcPr>
          <w:p w:rsidR="00CC6146" w:rsidRPr="002D1ACA" w:rsidRDefault="00CC6146" w:rsidP="002135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тыс.тенге</w:t>
            </w:r>
          </w:p>
        </w:tc>
        <w:tc>
          <w:tcPr>
            <w:tcW w:w="1563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3 584 080, 6</w:t>
            </w:r>
          </w:p>
        </w:tc>
        <w:tc>
          <w:tcPr>
            <w:tcW w:w="1560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3 541 677,1</w:t>
            </w:r>
          </w:p>
        </w:tc>
        <w:tc>
          <w:tcPr>
            <w:tcW w:w="1559" w:type="dxa"/>
            <w:shd w:val="clear" w:color="auto" w:fill="BFE7F9"/>
          </w:tcPr>
          <w:p w:rsidR="00CC6146" w:rsidRPr="002D1ACA" w:rsidRDefault="00CC6146" w:rsidP="00305D1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3 583 993,7</w:t>
            </w:r>
          </w:p>
        </w:tc>
      </w:tr>
      <w:tr w:rsidR="00CC6146" w:rsidRPr="002D1ACA" w:rsidTr="00E67F9C">
        <w:tc>
          <w:tcPr>
            <w:tcW w:w="3421" w:type="dxa"/>
            <w:shd w:val="clear" w:color="auto" w:fill="00B0F0"/>
          </w:tcPr>
          <w:p w:rsidR="00CC6146" w:rsidRPr="002D1ACA" w:rsidRDefault="00CC6146" w:rsidP="0031229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Машины и оборудования</w:t>
            </w:r>
          </w:p>
        </w:tc>
        <w:tc>
          <w:tcPr>
            <w:tcW w:w="1361" w:type="dxa"/>
            <w:shd w:val="clear" w:color="auto" w:fill="BFE7F9"/>
          </w:tcPr>
          <w:p w:rsidR="00CC6146" w:rsidRPr="002D1ACA" w:rsidRDefault="00CC6146" w:rsidP="002135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тыс.тенге</w:t>
            </w:r>
          </w:p>
        </w:tc>
        <w:tc>
          <w:tcPr>
            <w:tcW w:w="1563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673 646,4</w:t>
            </w:r>
          </w:p>
        </w:tc>
        <w:tc>
          <w:tcPr>
            <w:tcW w:w="1560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713 286,5</w:t>
            </w:r>
          </w:p>
        </w:tc>
        <w:tc>
          <w:tcPr>
            <w:tcW w:w="1559" w:type="dxa"/>
            <w:shd w:val="clear" w:color="auto" w:fill="BFE7F9"/>
          </w:tcPr>
          <w:p w:rsidR="00CC6146" w:rsidRPr="002D1ACA" w:rsidRDefault="00CC6146" w:rsidP="00305D1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733 744,2</w:t>
            </w:r>
          </w:p>
        </w:tc>
      </w:tr>
      <w:tr w:rsidR="00CC6146" w:rsidRPr="002D1ACA" w:rsidTr="00E67F9C">
        <w:tc>
          <w:tcPr>
            <w:tcW w:w="3421" w:type="dxa"/>
            <w:shd w:val="clear" w:color="auto" w:fill="00B0F0"/>
          </w:tcPr>
          <w:p w:rsidR="00CC6146" w:rsidRPr="002D1ACA" w:rsidRDefault="00CC6146" w:rsidP="0031229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Транспортные средства</w:t>
            </w:r>
          </w:p>
        </w:tc>
        <w:tc>
          <w:tcPr>
            <w:tcW w:w="1361" w:type="dxa"/>
            <w:shd w:val="clear" w:color="auto" w:fill="BFE7F9"/>
          </w:tcPr>
          <w:p w:rsidR="00CC6146" w:rsidRPr="002D1ACA" w:rsidRDefault="00CC6146" w:rsidP="002135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тыс.тенге</w:t>
            </w:r>
          </w:p>
        </w:tc>
        <w:tc>
          <w:tcPr>
            <w:tcW w:w="1563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461 135, 2</w:t>
            </w:r>
          </w:p>
        </w:tc>
        <w:tc>
          <w:tcPr>
            <w:tcW w:w="1560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483 406,1</w:t>
            </w:r>
          </w:p>
        </w:tc>
        <w:tc>
          <w:tcPr>
            <w:tcW w:w="1559" w:type="dxa"/>
            <w:shd w:val="clear" w:color="auto" w:fill="BFE7F9"/>
          </w:tcPr>
          <w:p w:rsidR="00CC6146" w:rsidRPr="002D1ACA" w:rsidRDefault="00CC6146" w:rsidP="00305D1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529 845,6</w:t>
            </w:r>
          </w:p>
        </w:tc>
      </w:tr>
      <w:tr w:rsidR="00CC6146" w:rsidRPr="002D1ACA" w:rsidTr="00E67F9C">
        <w:tc>
          <w:tcPr>
            <w:tcW w:w="3421" w:type="dxa"/>
            <w:shd w:val="clear" w:color="auto" w:fill="00B0F0"/>
          </w:tcPr>
          <w:p w:rsidR="00CC6146" w:rsidRPr="002D1ACA" w:rsidRDefault="00CC6146" w:rsidP="0031229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Прочие</w:t>
            </w:r>
          </w:p>
        </w:tc>
        <w:tc>
          <w:tcPr>
            <w:tcW w:w="1361" w:type="dxa"/>
            <w:shd w:val="clear" w:color="auto" w:fill="BFE7F9"/>
          </w:tcPr>
          <w:p w:rsidR="00CC6146" w:rsidRPr="002D1ACA" w:rsidRDefault="00CC6146" w:rsidP="002135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тыс.тенге</w:t>
            </w:r>
          </w:p>
        </w:tc>
        <w:tc>
          <w:tcPr>
            <w:tcW w:w="1563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186 368,5</w:t>
            </w:r>
          </w:p>
        </w:tc>
        <w:tc>
          <w:tcPr>
            <w:tcW w:w="1560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198 928,2</w:t>
            </w:r>
          </w:p>
        </w:tc>
        <w:tc>
          <w:tcPr>
            <w:tcW w:w="1559" w:type="dxa"/>
            <w:shd w:val="clear" w:color="auto" w:fill="BFE7F9"/>
          </w:tcPr>
          <w:p w:rsidR="00CC6146" w:rsidRPr="002D1ACA" w:rsidRDefault="00CC6146" w:rsidP="00305D1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213 867</w:t>
            </w:r>
          </w:p>
        </w:tc>
      </w:tr>
      <w:tr w:rsidR="00CC6146" w:rsidRPr="002D1ACA" w:rsidTr="00E67F9C">
        <w:tc>
          <w:tcPr>
            <w:tcW w:w="3421" w:type="dxa"/>
            <w:shd w:val="clear" w:color="auto" w:fill="00B0F0"/>
          </w:tcPr>
          <w:p w:rsidR="00CC6146" w:rsidRPr="002D1ACA" w:rsidRDefault="00CC6146" w:rsidP="0031229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ВСЕГО основных средств по первоначальной стоимости</w:t>
            </w:r>
          </w:p>
        </w:tc>
        <w:tc>
          <w:tcPr>
            <w:tcW w:w="1361" w:type="dxa"/>
            <w:shd w:val="clear" w:color="auto" w:fill="BFE7F9"/>
          </w:tcPr>
          <w:p w:rsidR="00CC6146" w:rsidRPr="002D1ACA" w:rsidRDefault="00CC6146" w:rsidP="002135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тыс.тенге</w:t>
            </w:r>
          </w:p>
        </w:tc>
        <w:tc>
          <w:tcPr>
            <w:tcW w:w="1563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4 910 828,3</w:t>
            </w:r>
          </w:p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560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4 942 895,4</w:t>
            </w:r>
          </w:p>
        </w:tc>
        <w:tc>
          <w:tcPr>
            <w:tcW w:w="1559" w:type="dxa"/>
            <w:shd w:val="clear" w:color="auto" w:fill="BFE7F9"/>
          </w:tcPr>
          <w:p w:rsidR="00CC6146" w:rsidRPr="002D1ACA" w:rsidRDefault="00CC6146" w:rsidP="00305D1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5 067 048,0</w:t>
            </w:r>
          </w:p>
        </w:tc>
      </w:tr>
      <w:tr w:rsidR="00CC6146" w:rsidRPr="002D1ACA" w:rsidTr="00E67F9C">
        <w:tc>
          <w:tcPr>
            <w:tcW w:w="3421" w:type="dxa"/>
            <w:shd w:val="clear" w:color="auto" w:fill="00B0F0"/>
          </w:tcPr>
          <w:p w:rsidR="00CC6146" w:rsidRPr="002D1ACA" w:rsidRDefault="00CC6146" w:rsidP="0031229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Накопленный износ</w:t>
            </w:r>
          </w:p>
        </w:tc>
        <w:tc>
          <w:tcPr>
            <w:tcW w:w="1361" w:type="dxa"/>
            <w:shd w:val="clear" w:color="auto" w:fill="BFE7F9"/>
          </w:tcPr>
          <w:p w:rsidR="00CC6146" w:rsidRPr="002D1ACA" w:rsidRDefault="00CC6146" w:rsidP="002135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тыс.тенге</w:t>
            </w:r>
          </w:p>
        </w:tc>
        <w:tc>
          <w:tcPr>
            <w:tcW w:w="1563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1 419 129,1</w:t>
            </w:r>
          </w:p>
        </w:tc>
        <w:tc>
          <w:tcPr>
            <w:tcW w:w="1560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1 384 883,7</w:t>
            </w:r>
          </w:p>
        </w:tc>
        <w:tc>
          <w:tcPr>
            <w:tcW w:w="1559" w:type="dxa"/>
            <w:shd w:val="clear" w:color="auto" w:fill="BFE7F9"/>
          </w:tcPr>
          <w:p w:rsidR="00CC6146" w:rsidRPr="002D1ACA" w:rsidRDefault="00CC6146" w:rsidP="00305D1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1 563 273,6</w:t>
            </w:r>
          </w:p>
        </w:tc>
      </w:tr>
      <w:tr w:rsidR="00CC6146" w:rsidRPr="002D1ACA" w:rsidTr="00E67F9C">
        <w:tc>
          <w:tcPr>
            <w:tcW w:w="3421" w:type="dxa"/>
            <w:shd w:val="clear" w:color="auto" w:fill="00B0F0"/>
          </w:tcPr>
          <w:p w:rsidR="00CC6146" w:rsidRPr="002D1ACA" w:rsidRDefault="00CC6146" w:rsidP="0031229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Балансовая стоимость основных средств</w:t>
            </w:r>
          </w:p>
        </w:tc>
        <w:tc>
          <w:tcPr>
            <w:tcW w:w="1361" w:type="dxa"/>
            <w:shd w:val="clear" w:color="auto" w:fill="BFE7F9"/>
          </w:tcPr>
          <w:p w:rsidR="00CC6146" w:rsidRPr="002D1ACA" w:rsidRDefault="00CC6146" w:rsidP="002135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тыс.тенге</w:t>
            </w:r>
          </w:p>
        </w:tc>
        <w:tc>
          <w:tcPr>
            <w:tcW w:w="1563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3 491 699,2</w:t>
            </w:r>
          </w:p>
        </w:tc>
        <w:tc>
          <w:tcPr>
            <w:tcW w:w="1560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3 558 011,7</w:t>
            </w:r>
          </w:p>
        </w:tc>
        <w:tc>
          <w:tcPr>
            <w:tcW w:w="1559" w:type="dxa"/>
            <w:shd w:val="clear" w:color="auto" w:fill="BFE7F9"/>
          </w:tcPr>
          <w:p w:rsidR="00CC6146" w:rsidRPr="002D1ACA" w:rsidRDefault="00CC6146" w:rsidP="00305D1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3 503 774,4</w:t>
            </w:r>
          </w:p>
        </w:tc>
      </w:tr>
      <w:tr w:rsidR="00CC6146" w:rsidRPr="002D1ACA" w:rsidTr="00E67F9C">
        <w:tc>
          <w:tcPr>
            <w:tcW w:w="3421" w:type="dxa"/>
            <w:shd w:val="clear" w:color="auto" w:fill="00B0F0"/>
          </w:tcPr>
          <w:p w:rsidR="00CC6146" w:rsidRPr="002D1ACA" w:rsidRDefault="00CC6146" w:rsidP="001F4E3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Изношенность основных средств</w:t>
            </w:r>
          </w:p>
        </w:tc>
        <w:tc>
          <w:tcPr>
            <w:tcW w:w="1361" w:type="dxa"/>
            <w:shd w:val="clear" w:color="auto" w:fill="BFE7F9"/>
          </w:tcPr>
          <w:p w:rsidR="00CC6146" w:rsidRPr="002D1ACA" w:rsidRDefault="00CC6146" w:rsidP="0031229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%</w:t>
            </w:r>
          </w:p>
        </w:tc>
        <w:tc>
          <w:tcPr>
            <w:tcW w:w="1563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29%</w:t>
            </w:r>
          </w:p>
        </w:tc>
        <w:tc>
          <w:tcPr>
            <w:tcW w:w="1560" w:type="dxa"/>
            <w:shd w:val="clear" w:color="auto" w:fill="BFE7F9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28%</w:t>
            </w:r>
          </w:p>
        </w:tc>
        <w:tc>
          <w:tcPr>
            <w:tcW w:w="1559" w:type="dxa"/>
            <w:shd w:val="clear" w:color="auto" w:fill="BFE7F9"/>
          </w:tcPr>
          <w:p w:rsidR="00CC6146" w:rsidRPr="002D1ACA" w:rsidRDefault="00DE7835" w:rsidP="00305D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31</w:t>
            </w:r>
            <w:r w:rsidR="00CC6146" w:rsidRPr="002D1ACA">
              <w:rPr>
                <w:rFonts w:ascii="Times New Roman" w:eastAsia="SimSun" w:hAnsi="Times New Roman"/>
                <w:sz w:val="24"/>
                <w:szCs w:val="24"/>
                <w:lang w:val="ru-RU" w:eastAsia="zh-CN" w:bidi="ar-SA"/>
              </w:rPr>
              <w:t>%</w:t>
            </w:r>
          </w:p>
        </w:tc>
      </w:tr>
    </w:tbl>
    <w:p w:rsidR="00B766AF" w:rsidRPr="002D1ACA" w:rsidRDefault="00B766AF" w:rsidP="00B766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6AF" w:rsidRPr="002D1ACA" w:rsidRDefault="00B766AF" w:rsidP="00B766AF">
      <w:pPr>
        <w:keepLines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На балансе Общества числится 45 зданий и сооружений. Изношенность</w:t>
      </w:r>
      <w:r w:rsidR="00117AA5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основных средств составля</w:t>
      </w:r>
      <w:r w:rsidR="007C290B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ет </w:t>
      </w:r>
      <w:r w:rsidR="00DE7835" w:rsidRPr="002D1ACA">
        <w:rPr>
          <w:rFonts w:ascii="Times New Roman" w:hAnsi="Times New Roman"/>
          <w:sz w:val="24"/>
          <w:szCs w:val="24"/>
          <w:lang w:val="ru-RU" w:eastAsia="ru-RU" w:bidi="ar-SA"/>
        </w:rPr>
        <w:t>31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%. </w:t>
      </w:r>
    </w:p>
    <w:p w:rsidR="00764B4F" w:rsidRPr="002D1ACA" w:rsidRDefault="00764B4F" w:rsidP="002D1ACA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На относительно не высокий процент степени изношенности оказывает влияние наличие в составе основных средств ИВПП</w:t>
      </w:r>
      <w:r w:rsidR="00892098" w:rsidRPr="002D1ACA">
        <w:rPr>
          <w:rFonts w:ascii="Times New Roman" w:hAnsi="Times New Roman"/>
          <w:sz w:val="24"/>
          <w:szCs w:val="24"/>
          <w:lang w:val="ru-RU" w:eastAsia="ru-RU" w:bidi="ar-SA"/>
        </w:rPr>
        <w:t>,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перрона</w:t>
      </w:r>
      <w:r w:rsidR="00892098" w:rsidRPr="002D1ACA">
        <w:rPr>
          <w:rFonts w:ascii="Times New Roman" w:hAnsi="Times New Roman"/>
          <w:sz w:val="24"/>
          <w:szCs w:val="24"/>
          <w:lang w:val="ru-RU" w:eastAsia="ru-RU" w:bidi="ar-SA"/>
        </w:rPr>
        <w:t>, рулежных дорожек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, введенн</w:t>
      </w:r>
      <w:r w:rsidR="00892098" w:rsidRPr="002D1ACA">
        <w:rPr>
          <w:rFonts w:ascii="Times New Roman" w:hAnsi="Times New Roman"/>
          <w:sz w:val="24"/>
          <w:szCs w:val="24"/>
          <w:lang w:val="ru-RU" w:eastAsia="ru-RU" w:bidi="ar-SA"/>
        </w:rPr>
        <w:t>ых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в эксплуатацию в 2006 году, на общую сумму </w:t>
      </w:r>
      <w:r w:rsidR="00583E9D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2 746 475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тыс.тенге</w:t>
      </w:r>
      <w:r w:rsidR="00BA3F89" w:rsidRPr="002D1ACA">
        <w:rPr>
          <w:rFonts w:ascii="Times New Roman" w:hAnsi="Times New Roman"/>
          <w:sz w:val="24"/>
          <w:szCs w:val="24"/>
          <w:lang w:val="ru-RU" w:eastAsia="ru-RU" w:bidi="ar-SA"/>
        </w:rPr>
        <w:t>, что составляет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583E9D" w:rsidRPr="002D1ACA">
        <w:rPr>
          <w:rFonts w:ascii="Times New Roman" w:hAnsi="Times New Roman"/>
          <w:sz w:val="24"/>
          <w:szCs w:val="24"/>
          <w:lang w:val="ru-RU" w:eastAsia="ru-RU" w:bidi="ar-SA"/>
        </w:rPr>
        <w:t>78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% от общей остаточной стоимости основных средств</w:t>
      </w:r>
      <w:r w:rsidR="00595473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по состоянию на 31.12.201</w:t>
      </w:r>
      <w:r w:rsidR="00DD2523" w:rsidRPr="002D1ACA">
        <w:rPr>
          <w:rFonts w:ascii="Times New Roman" w:hAnsi="Times New Roman"/>
          <w:sz w:val="24"/>
          <w:szCs w:val="24"/>
          <w:lang w:val="ru-RU" w:eastAsia="ru-RU" w:bidi="ar-SA"/>
        </w:rPr>
        <w:t>7</w:t>
      </w:r>
      <w:r w:rsidR="00595473" w:rsidRPr="002D1ACA">
        <w:rPr>
          <w:rFonts w:ascii="Times New Roman" w:hAnsi="Times New Roman"/>
          <w:sz w:val="24"/>
          <w:szCs w:val="24"/>
          <w:lang w:val="ru-RU" w:eastAsia="ru-RU" w:bidi="ar-SA"/>
        </w:rPr>
        <w:t>г.</w:t>
      </w:r>
    </w:p>
    <w:p w:rsidR="00FD2896" w:rsidRPr="002D1ACA" w:rsidRDefault="00FD2896" w:rsidP="00FD28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D2896" w:rsidRPr="002D1ACA" w:rsidRDefault="00FD2896" w:rsidP="00FD28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Персонал и организационная структура</w:t>
      </w:r>
    </w:p>
    <w:p w:rsidR="009A4AE2" w:rsidRPr="002D1ACA" w:rsidRDefault="009A4AE2" w:rsidP="00FD28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D2896" w:rsidRPr="002D1ACA" w:rsidRDefault="00FD2896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 xml:space="preserve">Эффективность производственно-финансовой деятельности Общества в значительной мере зависит от обеспеченности трудовыми ресурсами и их использования. </w:t>
      </w:r>
    </w:p>
    <w:p w:rsidR="00630231" w:rsidRPr="002D1ACA" w:rsidRDefault="00FD2896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Для бесперебойной работы аэропорта в бизнес-процессах задействованы 1</w:t>
      </w:r>
      <w:r w:rsidR="00C272E8" w:rsidRPr="002D1ACA">
        <w:rPr>
          <w:rFonts w:ascii="Times New Roman" w:hAnsi="Times New Roman"/>
        </w:rPr>
        <w:t>3</w:t>
      </w:r>
      <w:r w:rsidRPr="002D1ACA">
        <w:rPr>
          <w:rFonts w:ascii="Times New Roman" w:hAnsi="Times New Roman"/>
        </w:rPr>
        <w:t xml:space="preserve"> </w:t>
      </w:r>
      <w:r w:rsidR="00630231" w:rsidRPr="002D1ACA">
        <w:rPr>
          <w:rFonts w:ascii="Times New Roman" w:hAnsi="Times New Roman"/>
        </w:rPr>
        <w:t>производственных служб Общества:</w:t>
      </w:r>
    </w:p>
    <w:p w:rsidR="00630231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аэродромная служба (АС);</w:t>
      </w:r>
    </w:p>
    <w:p w:rsidR="00630231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служба поискового, аврийно-спасательного обеспечения полетов (СПАСОП);</w:t>
      </w:r>
    </w:p>
    <w:p w:rsidR="00630231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центральная диспетчерская аэропорта (ЦДА);</w:t>
      </w:r>
    </w:p>
    <w:p w:rsidR="00630231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инженерно-авиационная служба (ИАС);</w:t>
      </w:r>
    </w:p>
    <w:p w:rsidR="00630231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служба спецтранспорта (ССТ);</w:t>
      </w:r>
    </w:p>
    <w:p w:rsidR="00630231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служба горюче-смазочных материалов (ГСМ);</w:t>
      </w:r>
    </w:p>
    <w:p w:rsidR="00630231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служба организации пассажирских и грузовых перевозок (СОПГП);</w:t>
      </w:r>
    </w:p>
    <w:p w:rsidR="00F312B7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служба энерго-свето-технического обеспечения (ЭСТО);</w:t>
      </w:r>
      <w:r w:rsidR="00FD2896" w:rsidRPr="002D1ACA">
        <w:rPr>
          <w:rFonts w:ascii="Times New Roman" w:hAnsi="Times New Roman"/>
        </w:rPr>
        <w:t xml:space="preserve"> </w:t>
      </w:r>
    </w:p>
    <w:p w:rsidR="00630231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служба эксплуатации наземных сооружений (ЭНС);</w:t>
      </w:r>
    </w:p>
    <w:p w:rsidR="00630231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служба авиационной безопасности (САБ);</w:t>
      </w:r>
    </w:p>
    <w:p w:rsidR="00630231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медсанчасть (МСЧ);</w:t>
      </w:r>
    </w:p>
    <w:p w:rsidR="00630231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отдел закупок и снабжения (ОЗиС);</w:t>
      </w:r>
    </w:p>
    <w:p w:rsidR="00630231" w:rsidRPr="002D1ACA" w:rsidRDefault="00630231" w:rsidP="00FD2896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- агентство по продаже перевозок (АПП);</w:t>
      </w:r>
    </w:p>
    <w:p w:rsidR="009465F7" w:rsidRPr="002D1ACA" w:rsidRDefault="000E11BF" w:rsidP="00FD2896">
      <w:pPr>
        <w:pStyle w:val="af5"/>
        <w:ind w:firstLine="709"/>
        <w:jc w:val="both"/>
        <w:rPr>
          <w:rStyle w:val="s0"/>
          <w:color w:val="auto"/>
          <w:sz w:val="24"/>
          <w:szCs w:val="24"/>
        </w:rPr>
      </w:pPr>
      <w:r w:rsidRPr="002D1ACA">
        <w:rPr>
          <w:rFonts w:ascii="Times New Roman" w:hAnsi="Times New Roman"/>
        </w:rPr>
        <w:t xml:space="preserve">Фактическая </w:t>
      </w:r>
      <w:r w:rsidRPr="002D1ACA">
        <w:rPr>
          <w:rStyle w:val="s0"/>
          <w:color w:val="auto"/>
          <w:sz w:val="24"/>
          <w:szCs w:val="24"/>
        </w:rPr>
        <w:t>ч</w:t>
      </w:r>
      <w:r w:rsidR="00FD2896" w:rsidRPr="002D1ACA">
        <w:rPr>
          <w:rStyle w:val="s0"/>
          <w:color w:val="auto"/>
          <w:sz w:val="24"/>
          <w:szCs w:val="24"/>
        </w:rPr>
        <w:t>исленность персонала Общества на 31.12.201</w:t>
      </w:r>
      <w:r w:rsidR="00DD2523" w:rsidRPr="002D1ACA">
        <w:rPr>
          <w:rStyle w:val="s0"/>
          <w:color w:val="auto"/>
          <w:sz w:val="24"/>
          <w:szCs w:val="24"/>
        </w:rPr>
        <w:t>7</w:t>
      </w:r>
      <w:r w:rsidR="00FD2896" w:rsidRPr="002D1ACA">
        <w:rPr>
          <w:rStyle w:val="s0"/>
          <w:color w:val="auto"/>
          <w:sz w:val="24"/>
          <w:szCs w:val="24"/>
        </w:rPr>
        <w:t xml:space="preserve"> года составляет 4</w:t>
      </w:r>
      <w:r w:rsidR="00583E9D" w:rsidRPr="002D1ACA">
        <w:rPr>
          <w:rStyle w:val="s0"/>
          <w:color w:val="auto"/>
          <w:sz w:val="24"/>
          <w:szCs w:val="24"/>
        </w:rPr>
        <w:t>18</w:t>
      </w:r>
      <w:r w:rsidR="00FD2896" w:rsidRPr="002D1ACA">
        <w:rPr>
          <w:rStyle w:val="s0"/>
          <w:color w:val="auto"/>
          <w:sz w:val="24"/>
          <w:szCs w:val="24"/>
        </w:rPr>
        <w:t xml:space="preserve"> человек, из них производственного персонала 3</w:t>
      </w:r>
      <w:r w:rsidR="00583E9D" w:rsidRPr="002D1ACA">
        <w:rPr>
          <w:rStyle w:val="s0"/>
          <w:color w:val="auto"/>
          <w:sz w:val="24"/>
          <w:szCs w:val="24"/>
        </w:rPr>
        <w:t>86</w:t>
      </w:r>
      <w:r w:rsidR="00FD2896" w:rsidRPr="002D1ACA">
        <w:rPr>
          <w:rStyle w:val="s0"/>
          <w:color w:val="auto"/>
          <w:sz w:val="24"/>
          <w:szCs w:val="24"/>
        </w:rPr>
        <w:t xml:space="preserve"> человек. Удельный вес производственного персонала равен 9</w:t>
      </w:r>
      <w:r w:rsidR="00E03B66" w:rsidRPr="002D1ACA">
        <w:rPr>
          <w:rStyle w:val="s0"/>
          <w:color w:val="auto"/>
          <w:sz w:val="24"/>
          <w:szCs w:val="24"/>
        </w:rPr>
        <w:t>2</w:t>
      </w:r>
      <w:r w:rsidR="00FD2896" w:rsidRPr="002D1ACA">
        <w:rPr>
          <w:rStyle w:val="s0"/>
          <w:color w:val="auto"/>
          <w:sz w:val="24"/>
          <w:szCs w:val="24"/>
        </w:rPr>
        <w:t>% в общей структуре персонала Общества.</w:t>
      </w:r>
      <w:r w:rsidR="00363A22" w:rsidRPr="002D1ACA">
        <w:rPr>
          <w:rStyle w:val="s0"/>
          <w:color w:val="auto"/>
          <w:sz w:val="24"/>
          <w:szCs w:val="24"/>
        </w:rPr>
        <w:t xml:space="preserve">  </w:t>
      </w:r>
      <w:r w:rsidR="00FD2896" w:rsidRPr="002D1ACA">
        <w:rPr>
          <w:rStyle w:val="s0"/>
          <w:color w:val="auto"/>
          <w:sz w:val="24"/>
          <w:szCs w:val="24"/>
        </w:rPr>
        <w:t xml:space="preserve"> </w:t>
      </w:r>
    </w:p>
    <w:p w:rsidR="009465F7" w:rsidRPr="002D1ACA" w:rsidRDefault="000711E1" w:rsidP="00FD2896">
      <w:pPr>
        <w:pStyle w:val="af5"/>
        <w:ind w:firstLine="709"/>
        <w:jc w:val="both"/>
        <w:rPr>
          <w:rStyle w:val="s0"/>
          <w:color w:val="auto"/>
          <w:sz w:val="24"/>
          <w:szCs w:val="24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247640" cy="1908175"/>
            <wp:effectExtent l="0" t="0" r="0" b="0"/>
            <wp:docPr id="10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72E8" w:rsidRPr="002D1ACA" w:rsidRDefault="00290AB3" w:rsidP="00FD2896">
      <w:pPr>
        <w:pStyle w:val="af5"/>
        <w:ind w:firstLine="709"/>
        <w:jc w:val="both"/>
        <w:rPr>
          <w:rStyle w:val="s0"/>
          <w:color w:val="auto"/>
          <w:sz w:val="24"/>
          <w:szCs w:val="24"/>
        </w:rPr>
      </w:pPr>
      <w:r w:rsidRPr="002D1ACA">
        <w:rPr>
          <w:rFonts w:ascii="Times New Roman" w:hAnsi="Times New Roman"/>
          <w:noProof/>
        </w:rPr>
        <w:t xml:space="preserve"> </w:t>
      </w:r>
      <w:r w:rsidR="00FD2896" w:rsidRPr="002D1ACA">
        <w:rPr>
          <w:rStyle w:val="s0"/>
          <w:color w:val="auto"/>
          <w:sz w:val="24"/>
          <w:szCs w:val="24"/>
        </w:rPr>
        <w:t xml:space="preserve">Все работники  работали по трудовому договору на условиях полной  занятости, из них женщин – </w:t>
      </w:r>
      <w:r w:rsidR="00627585" w:rsidRPr="002D1ACA">
        <w:rPr>
          <w:rStyle w:val="s0"/>
          <w:color w:val="auto"/>
          <w:sz w:val="24"/>
          <w:szCs w:val="24"/>
        </w:rPr>
        <w:t>1</w:t>
      </w:r>
      <w:r w:rsidR="00583E9D" w:rsidRPr="002D1ACA">
        <w:rPr>
          <w:rStyle w:val="s0"/>
          <w:color w:val="auto"/>
          <w:sz w:val="24"/>
          <w:szCs w:val="24"/>
        </w:rPr>
        <w:t>48</w:t>
      </w:r>
      <w:r w:rsidR="00FD2896" w:rsidRPr="002D1ACA">
        <w:rPr>
          <w:rStyle w:val="s0"/>
          <w:color w:val="auto"/>
          <w:sz w:val="24"/>
          <w:szCs w:val="24"/>
        </w:rPr>
        <w:t xml:space="preserve"> человек</w:t>
      </w:r>
      <w:r w:rsidR="003A3ABE" w:rsidRPr="002D1ACA">
        <w:rPr>
          <w:rStyle w:val="s0"/>
          <w:color w:val="auto"/>
          <w:sz w:val="24"/>
          <w:szCs w:val="24"/>
        </w:rPr>
        <w:t xml:space="preserve"> (из них 2</w:t>
      </w:r>
      <w:r w:rsidR="00583E9D" w:rsidRPr="002D1ACA">
        <w:rPr>
          <w:rStyle w:val="s0"/>
          <w:color w:val="auto"/>
          <w:sz w:val="24"/>
          <w:szCs w:val="24"/>
        </w:rPr>
        <w:t>1</w:t>
      </w:r>
      <w:r w:rsidR="003A3ABE" w:rsidRPr="002D1ACA">
        <w:rPr>
          <w:rStyle w:val="s0"/>
          <w:color w:val="auto"/>
          <w:sz w:val="24"/>
          <w:szCs w:val="24"/>
        </w:rPr>
        <w:t xml:space="preserve"> единицы находятся в декретных отпусках)</w:t>
      </w:r>
      <w:r w:rsidR="00FD2896" w:rsidRPr="002D1ACA">
        <w:rPr>
          <w:rStyle w:val="s0"/>
          <w:color w:val="auto"/>
          <w:sz w:val="24"/>
          <w:szCs w:val="24"/>
        </w:rPr>
        <w:t>, мужчин – 2</w:t>
      </w:r>
      <w:r w:rsidR="00583E9D" w:rsidRPr="002D1ACA">
        <w:rPr>
          <w:rStyle w:val="s0"/>
          <w:color w:val="auto"/>
          <w:sz w:val="24"/>
          <w:szCs w:val="24"/>
        </w:rPr>
        <w:t>70</w:t>
      </w:r>
      <w:r w:rsidR="00FD2896" w:rsidRPr="002D1ACA">
        <w:rPr>
          <w:rStyle w:val="s0"/>
          <w:color w:val="auto"/>
          <w:sz w:val="24"/>
          <w:szCs w:val="24"/>
        </w:rPr>
        <w:t xml:space="preserve"> человек. </w:t>
      </w:r>
      <w:r w:rsidR="00A97140" w:rsidRPr="002D1ACA">
        <w:rPr>
          <w:rStyle w:val="s0"/>
          <w:color w:val="auto"/>
          <w:sz w:val="24"/>
          <w:szCs w:val="24"/>
        </w:rPr>
        <w:t>В течение 2017 года сокращения численности и штатов не было.</w:t>
      </w:r>
    </w:p>
    <w:p w:rsidR="00FD2896" w:rsidRPr="002D1ACA" w:rsidRDefault="00FD2896" w:rsidP="00FD2896">
      <w:pPr>
        <w:pStyle w:val="af5"/>
        <w:ind w:firstLine="709"/>
        <w:jc w:val="both"/>
        <w:rPr>
          <w:rStyle w:val="s0"/>
          <w:color w:val="auto"/>
          <w:sz w:val="24"/>
          <w:szCs w:val="24"/>
        </w:rPr>
      </w:pPr>
      <w:r w:rsidRPr="002D1ACA">
        <w:rPr>
          <w:rStyle w:val="s0"/>
          <w:color w:val="auto"/>
          <w:sz w:val="24"/>
          <w:szCs w:val="24"/>
        </w:rPr>
        <w:t xml:space="preserve">Система управления Общества построена на вертикальной </w:t>
      </w:r>
      <w:r w:rsidR="00F312B7" w:rsidRPr="002D1ACA">
        <w:rPr>
          <w:rStyle w:val="s0"/>
          <w:color w:val="auto"/>
          <w:sz w:val="24"/>
          <w:szCs w:val="24"/>
        </w:rPr>
        <w:t>четы</w:t>
      </w:r>
      <w:r w:rsidRPr="002D1ACA">
        <w:rPr>
          <w:rStyle w:val="s0"/>
          <w:color w:val="auto"/>
          <w:sz w:val="24"/>
          <w:szCs w:val="24"/>
        </w:rPr>
        <w:t xml:space="preserve">рехуровневой функциональной основе (председатель правления, </w:t>
      </w:r>
      <w:r w:rsidR="00F312B7" w:rsidRPr="002D1ACA">
        <w:rPr>
          <w:rStyle w:val="s0"/>
          <w:color w:val="auto"/>
          <w:sz w:val="24"/>
          <w:szCs w:val="24"/>
        </w:rPr>
        <w:t xml:space="preserve">первый заместитель председателя правления, </w:t>
      </w:r>
      <w:r w:rsidRPr="002D1ACA">
        <w:rPr>
          <w:rStyle w:val="s0"/>
          <w:color w:val="auto"/>
          <w:sz w:val="24"/>
          <w:szCs w:val="24"/>
        </w:rPr>
        <w:t>заместители председателя правления и управляющий директор по обеспечению авиационной безопасности, руководители структурных подразделений).</w:t>
      </w:r>
    </w:p>
    <w:p w:rsidR="000F2B7D" w:rsidRPr="002D1ACA" w:rsidRDefault="000F2B7D" w:rsidP="000F2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Показатель «Текучесть кадров» за 201</w:t>
      </w:r>
      <w:r w:rsidR="00DD2523" w:rsidRPr="002D1ACA">
        <w:rPr>
          <w:rFonts w:ascii="Times New Roman" w:hAnsi="Times New Roman"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год составил</w:t>
      </w:r>
      <w:r w:rsidRPr="002D1ACA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F06563" w:rsidRPr="002D1ACA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1</w:t>
      </w:r>
      <w:r w:rsidR="00583E9D" w:rsidRPr="002D1ACA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3</w:t>
      </w:r>
      <w:r w:rsidRPr="002D1ACA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%.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</w:p>
    <w:p w:rsidR="00AA0095" w:rsidRPr="002D1ACA" w:rsidRDefault="00AA0095" w:rsidP="000F2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 201</w:t>
      </w:r>
      <w:r w:rsidR="00DD2523" w:rsidRPr="002D1ACA">
        <w:rPr>
          <w:rFonts w:ascii="Times New Roman" w:hAnsi="Times New Roman"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году </w:t>
      </w:r>
      <w:r w:rsidR="00583E9D" w:rsidRPr="002D1ACA">
        <w:rPr>
          <w:rFonts w:ascii="Times New Roman" w:hAnsi="Times New Roman"/>
          <w:sz w:val="24"/>
          <w:szCs w:val="24"/>
          <w:lang w:val="ru-RU" w:eastAsia="ru-RU" w:bidi="ar-SA"/>
        </w:rPr>
        <w:t>1</w:t>
      </w:r>
      <w:r w:rsidR="003C3AF2">
        <w:rPr>
          <w:rFonts w:ascii="Times New Roman" w:hAnsi="Times New Roman"/>
          <w:sz w:val="24"/>
          <w:szCs w:val="24"/>
          <w:lang w:val="ru-RU" w:eastAsia="ru-RU" w:bidi="ar-SA"/>
        </w:rPr>
        <w:t xml:space="preserve"> работник награжден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нагрудным знаком «</w:t>
      </w:r>
      <w:r w:rsidR="00E006E6" w:rsidRPr="002D1ACA">
        <w:rPr>
          <w:rFonts w:ascii="Times New Roman" w:hAnsi="Times New Roman"/>
          <w:sz w:val="24"/>
          <w:szCs w:val="24"/>
          <w:lang w:val="ru-RU" w:eastAsia="ru-RU" w:bidi="ar-SA"/>
        </w:rPr>
        <w:t>Құрметті</w:t>
      </w:r>
      <w:r w:rsidR="00583E9D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авиатор».</w:t>
      </w:r>
    </w:p>
    <w:p w:rsidR="000F2B7D" w:rsidRPr="002D1ACA" w:rsidRDefault="000F2B7D" w:rsidP="000F2B7D">
      <w:pPr>
        <w:spacing w:after="0" w:line="240" w:lineRule="auto"/>
        <w:jc w:val="both"/>
        <w:rPr>
          <w:rFonts w:ascii="Times New Roman" w:hAnsi="Times New Roman"/>
          <w:b/>
          <w:spacing w:val="1"/>
          <w:sz w:val="24"/>
          <w:szCs w:val="24"/>
          <w:shd w:val="clear" w:color="auto" w:fill="FFFFFF"/>
          <w:lang w:val="ru-RU" w:eastAsia="ru-RU" w:bidi="ar-SA"/>
        </w:rPr>
      </w:pPr>
    </w:p>
    <w:tbl>
      <w:tblPr>
        <w:tblW w:w="8847" w:type="dxa"/>
        <w:tblInd w:w="39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4593"/>
        <w:gridCol w:w="1418"/>
        <w:gridCol w:w="1418"/>
        <w:gridCol w:w="1418"/>
      </w:tblGrid>
      <w:tr w:rsidR="00DD2523" w:rsidRPr="002D1ACA" w:rsidTr="003F66D0">
        <w:trPr>
          <w:trHeight w:hRule="exact" w:val="465"/>
        </w:trPr>
        <w:tc>
          <w:tcPr>
            <w:tcW w:w="4593" w:type="dxa"/>
            <w:shd w:val="clear" w:color="auto" w:fill="00B0F0"/>
            <w:hideMark/>
          </w:tcPr>
          <w:p w:rsidR="00DD2523" w:rsidRPr="002D1ACA" w:rsidRDefault="00DD2523" w:rsidP="00A17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Численность работников Общества</w:t>
            </w:r>
          </w:p>
        </w:tc>
        <w:tc>
          <w:tcPr>
            <w:tcW w:w="1418" w:type="dxa"/>
            <w:shd w:val="clear" w:color="auto" w:fill="00B0F0"/>
          </w:tcPr>
          <w:p w:rsidR="00DD2523" w:rsidRPr="002D1ACA" w:rsidRDefault="00DD2523" w:rsidP="004D7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2015 год</w:t>
            </w:r>
          </w:p>
        </w:tc>
        <w:tc>
          <w:tcPr>
            <w:tcW w:w="1418" w:type="dxa"/>
            <w:shd w:val="clear" w:color="auto" w:fill="00B0F0"/>
          </w:tcPr>
          <w:p w:rsidR="00DD2523" w:rsidRPr="002D1ACA" w:rsidRDefault="00DD2523" w:rsidP="004D7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2016 год</w:t>
            </w:r>
          </w:p>
        </w:tc>
        <w:tc>
          <w:tcPr>
            <w:tcW w:w="1418" w:type="dxa"/>
            <w:shd w:val="clear" w:color="auto" w:fill="00B0F0"/>
            <w:hideMark/>
          </w:tcPr>
          <w:p w:rsidR="00DD2523" w:rsidRPr="002D1ACA" w:rsidRDefault="00DD2523" w:rsidP="00DD25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2017 год</w:t>
            </w:r>
          </w:p>
        </w:tc>
      </w:tr>
      <w:tr w:rsidR="00DD2523" w:rsidRPr="002D1ACA" w:rsidTr="00EC4840">
        <w:trPr>
          <w:trHeight w:val="276"/>
        </w:trPr>
        <w:tc>
          <w:tcPr>
            <w:tcW w:w="4593" w:type="dxa"/>
            <w:shd w:val="clear" w:color="auto" w:fill="BFE7F9"/>
            <w:hideMark/>
          </w:tcPr>
          <w:p w:rsidR="00DD2523" w:rsidRPr="002D1ACA" w:rsidRDefault="00DD2523" w:rsidP="00A17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Общее кол-во сотрудников</w:t>
            </w:r>
          </w:p>
        </w:tc>
        <w:tc>
          <w:tcPr>
            <w:tcW w:w="1418" w:type="dxa"/>
            <w:shd w:val="clear" w:color="auto" w:fill="BFE7F9"/>
          </w:tcPr>
          <w:p w:rsidR="00DD2523" w:rsidRPr="002D1ACA" w:rsidRDefault="00DD2523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431</w:t>
            </w:r>
          </w:p>
        </w:tc>
        <w:tc>
          <w:tcPr>
            <w:tcW w:w="1418" w:type="dxa"/>
            <w:shd w:val="clear" w:color="auto" w:fill="BFE7F9"/>
          </w:tcPr>
          <w:p w:rsidR="00DD2523" w:rsidRPr="002D1ACA" w:rsidRDefault="00DD2523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449</w:t>
            </w:r>
          </w:p>
        </w:tc>
        <w:tc>
          <w:tcPr>
            <w:tcW w:w="1418" w:type="dxa"/>
            <w:shd w:val="clear" w:color="auto" w:fill="BFE7F9"/>
          </w:tcPr>
          <w:p w:rsidR="00DD2523" w:rsidRPr="002D1ACA" w:rsidRDefault="00583E9D" w:rsidP="00A1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439</w:t>
            </w:r>
          </w:p>
        </w:tc>
      </w:tr>
      <w:tr w:rsidR="00DD2523" w:rsidRPr="002D1ACA" w:rsidTr="00EC4840">
        <w:trPr>
          <w:trHeight w:val="276"/>
        </w:trPr>
        <w:tc>
          <w:tcPr>
            <w:tcW w:w="4593" w:type="dxa"/>
            <w:shd w:val="clear" w:color="auto" w:fill="BFE7F9"/>
            <w:hideMark/>
          </w:tcPr>
          <w:p w:rsidR="00DD2523" w:rsidRPr="002D1ACA" w:rsidRDefault="00DD2523" w:rsidP="00A17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Женщин</w:t>
            </w:r>
          </w:p>
        </w:tc>
        <w:tc>
          <w:tcPr>
            <w:tcW w:w="1418" w:type="dxa"/>
            <w:shd w:val="clear" w:color="auto" w:fill="BFE7F9"/>
          </w:tcPr>
          <w:p w:rsidR="00DD2523" w:rsidRPr="002D1ACA" w:rsidRDefault="00DD2523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148</w:t>
            </w:r>
          </w:p>
        </w:tc>
        <w:tc>
          <w:tcPr>
            <w:tcW w:w="1418" w:type="dxa"/>
            <w:shd w:val="clear" w:color="auto" w:fill="BFE7F9"/>
          </w:tcPr>
          <w:p w:rsidR="00DD2523" w:rsidRPr="002D1ACA" w:rsidRDefault="00DD2523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1418" w:type="dxa"/>
            <w:shd w:val="clear" w:color="auto" w:fill="BFE7F9"/>
          </w:tcPr>
          <w:p w:rsidR="00DD2523" w:rsidRPr="002D1ACA" w:rsidRDefault="00583E9D" w:rsidP="00A1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148</w:t>
            </w:r>
          </w:p>
        </w:tc>
      </w:tr>
      <w:tr w:rsidR="00DD2523" w:rsidRPr="002D1ACA" w:rsidTr="00EC4840">
        <w:trPr>
          <w:trHeight w:val="276"/>
        </w:trPr>
        <w:tc>
          <w:tcPr>
            <w:tcW w:w="4593" w:type="dxa"/>
            <w:shd w:val="clear" w:color="auto" w:fill="BFE7F9"/>
            <w:hideMark/>
          </w:tcPr>
          <w:p w:rsidR="00DD2523" w:rsidRPr="002D1ACA" w:rsidRDefault="00DD2523" w:rsidP="00A17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Мужчин</w:t>
            </w:r>
          </w:p>
        </w:tc>
        <w:tc>
          <w:tcPr>
            <w:tcW w:w="1418" w:type="dxa"/>
            <w:shd w:val="clear" w:color="auto" w:fill="BFE7F9"/>
          </w:tcPr>
          <w:p w:rsidR="00DD2523" w:rsidRPr="002D1ACA" w:rsidRDefault="00DD2523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283</w:t>
            </w:r>
          </w:p>
        </w:tc>
        <w:tc>
          <w:tcPr>
            <w:tcW w:w="1418" w:type="dxa"/>
            <w:shd w:val="clear" w:color="auto" w:fill="BFE7F9"/>
          </w:tcPr>
          <w:p w:rsidR="00DD2523" w:rsidRPr="002D1ACA" w:rsidRDefault="00DD2523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299</w:t>
            </w:r>
          </w:p>
        </w:tc>
        <w:tc>
          <w:tcPr>
            <w:tcW w:w="1418" w:type="dxa"/>
            <w:shd w:val="clear" w:color="auto" w:fill="BFE7F9"/>
          </w:tcPr>
          <w:p w:rsidR="00DD2523" w:rsidRPr="002D1ACA" w:rsidRDefault="00583E9D" w:rsidP="00A1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291</w:t>
            </w:r>
          </w:p>
        </w:tc>
      </w:tr>
    </w:tbl>
    <w:p w:rsidR="002B597E" w:rsidRPr="002D1ACA" w:rsidRDefault="002B597E" w:rsidP="00AA68B1">
      <w:pPr>
        <w:tabs>
          <w:tab w:val="left" w:pos="880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6AF" w:rsidRPr="002D1ACA" w:rsidRDefault="00B766AF" w:rsidP="00B766AF">
      <w:pPr>
        <w:tabs>
          <w:tab w:val="left" w:pos="880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СТРАТЕГИЯ РАЗВИТИЯ ОБЩЕСТВА</w:t>
      </w:r>
    </w:p>
    <w:p w:rsidR="00B766AF" w:rsidRPr="002D1ACA" w:rsidRDefault="00B766AF" w:rsidP="00B766AF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6AF" w:rsidRPr="002D1ACA" w:rsidRDefault="00B766AF" w:rsidP="00B766AF">
      <w:pPr>
        <w:tabs>
          <w:tab w:val="left" w:pos="567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Аэропорт г. Атырау яв</w:t>
      </w:r>
      <w:r w:rsidRPr="002D1ACA">
        <w:rPr>
          <w:rFonts w:ascii="Times New Roman" w:hAnsi="Times New Roman"/>
          <w:spacing w:val="-2"/>
          <w:sz w:val="24"/>
          <w:szCs w:val="24"/>
          <w:lang w:val="ru-RU"/>
        </w:rPr>
        <w:t>л</w:t>
      </w:r>
      <w:r w:rsidRPr="002D1ACA">
        <w:rPr>
          <w:rFonts w:ascii="Times New Roman" w:hAnsi="Times New Roman"/>
          <w:sz w:val="24"/>
          <w:szCs w:val="24"/>
          <w:lang w:val="ru-RU"/>
        </w:rPr>
        <w:t>яе</w:t>
      </w:r>
      <w:r w:rsidRPr="002D1ACA">
        <w:rPr>
          <w:rFonts w:ascii="Times New Roman" w:hAnsi="Times New Roman"/>
          <w:spacing w:val="-1"/>
          <w:sz w:val="24"/>
          <w:szCs w:val="24"/>
          <w:lang w:val="ru-RU"/>
        </w:rPr>
        <w:t>тс</w:t>
      </w:r>
      <w:r w:rsidRPr="002D1ACA">
        <w:rPr>
          <w:rFonts w:ascii="Times New Roman" w:hAnsi="Times New Roman"/>
          <w:sz w:val="24"/>
          <w:szCs w:val="24"/>
          <w:lang w:val="ru-RU"/>
        </w:rPr>
        <w:t>я</w:t>
      </w:r>
      <w:r w:rsidRPr="002D1ACA">
        <w:rPr>
          <w:rFonts w:ascii="Times New Roman" w:hAnsi="Times New Roman"/>
          <w:spacing w:val="-2"/>
          <w:sz w:val="24"/>
          <w:szCs w:val="24"/>
          <w:lang w:val="ru-RU"/>
        </w:rPr>
        <w:t xml:space="preserve"> одним из </w:t>
      </w:r>
      <w:r w:rsidRPr="002D1ACA">
        <w:rPr>
          <w:rFonts w:ascii="Times New Roman" w:hAnsi="Times New Roman"/>
          <w:sz w:val="24"/>
          <w:szCs w:val="24"/>
          <w:lang w:val="ru-RU"/>
        </w:rPr>
        <w:t>а</w:t>
      </w:r>
      <w:r w:rsidRPr="002D1ACA">
        <w:rPr>
          <w:rFonts w:ascii="Times New Roman" w:hAnsi="Times New Roman"/>
          <w:spacing w:val="-3"/>
          <w:sz w:val="24"/>
          <w:szCs w:val="24"/>
          <w:lang w:val="ru-RU"/>
        </w:rPr>
        <w:t>э</w:t>
      </w:r>
      <w:r w:rsidRPr="002D1ACA">
        <w:rPr>
          <w:rFonts w:ascii="Times New Roman" w:hAnsi="Times New Roman"/>
          <w:sz w:val="24"/>
          <w:szCs w:val="24"/>
          <w:lang w:val="ru-RU"/>
        </w:rPr>
        <w:t>роп</w:t>
      </w:r>
      <w:r w:rsidRPr="002D1ACA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2D1ACA">
        <w:rPr>
          <w:rFonts w:ascii="Times New Roman" w:hAnsi="Times New Roman"/>
          <w:sz w:val="24"/>
          <w:szCs w:val="24"/>
          <w:lang w:val="ru-RU"/>
        </w:rPr>
        <w:t>р</w:t>
      </w:r>
      <w:r w:rsidRPr="002D1ACA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2D1ACA">
        <w:rPr>
          <w:rFonts w:ascii="Times New Roman" w:hAnsi="Times New Roman"/>
          <w:sz w:val="24"/>
          <w:szCs w:val="24"/>
          <w:lang w:val="ru-RU"/>
        </w:rPr>
        <w:t>ов Ре</w:t>
      </w:r>
      <w:r w:rsidRPr="002D1ACA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2D1ACA">
        <w:rPr>
          <w:rFonts w:ascii="Times New Roman" w:hAnsi="Times New Roman"/>
          <w:sz w:val="24"/>
          <w:szCs w:val="24"/>
          <w:lang w:val="ru-RU"/>
        </w:rPr>
        <w:t>п</w:t>
      </w:r>
      <w:r w:rsidRPr="002D1ACA">
        <w:rPr>
          <w:rFonts w:ascii="Times New Roman" w:hAnsi="Times New Roman"/>
          <w:spacing w:val="-1"/>
          <w:sz w:val="24"/>
          <w:szCs w:val="24"/>
          <w:lang w:val="ru-RU"/>
        </w:rPr>
        <w:t>у</w:t>
      </w:r>
      <w:r w:rsidRPr="002D1ACA">
        <w:rPr>
          <w:rFonts w:ascii="Times New Roman" w:hAnsi="Times New Roman"/>
          <w:sz w:val="24"/>
          <w:szCs w:val="24"/>
          <w:lang w:val="ru-RU"/>
        </w:rPr>
        <w:t>блики</w:t>
      </w:r>
      <w:r w:rsidRPr="002D1ACA">
        <w:rPr>
          <w:rFonts w:ascii="Times New Roman" w:hAnsi="Times New Roman"/>
          <w:spacing w:val="-3"/>
          <w:sz w:val="24"/>
          <w:szCs w:val="24"/>
          <w:lang w:val="ru-RU"/>
        </w:rPr>
        <w:t xml:space="preserve"> Казахстан, имеющих статус международного аэропорта. Географически аэропорт расположен н</w:t>
      </w:r>
      <w:r w:rsidRPr="002D1ACA">
        <w:rPr>
          <w:rFonts w:ascii="Times New Roman" w:hAnsi="Times New Roman"/>
          <w:sz w:val="24"/>
          <w:szCs w:val="24"/>
          <w:lang w:val="ru-RU"/>
        </w:rPr>
        <w:t>а северном побережье Каспийского моря.</w:t>
      </w:r>
    </w:p>
    <w:p w:rsidR="00B766AF" w:rsidRPr="002D1ACA" w:rsidRDefault="00B766AF" w:rsidP="00B766A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Основная деятельность Общества направлена на осуществление оперативного руководства и координацию работы подразделений аэропорта, участвующих в процессе наземного обслуживания воздушных судов и решение задач, определенных в стратегии развития Общества до 2023 года, утвержденной решением Совета директоров от 17.10.2013 года (протокол №6/13).</w:t>
      </w:r>
    </w:p>
    <w:p w:rsidR="009467AC" w:rsidRDefault="00B766AF" w:rsidP="009467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/>
          <w:sz w:val="24"/>
          <w:szCs w:val="24"/>
          <w:lang w:val="ru-RU" w:bidi="ar-SA"/>
        </w:rPr>
        <w:t>Миссия Общества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– способствовать развитию Казахстана в целом и Атырауской области в частности через интеграции в мировую транспортную систему, предоставление качественных, безопасных и регулярных аэропортовских услуг авиакомпаниям, грузоперевозчикам, грузоотправителям, грузополучателям и пассажирам в соот</w:t>
      </w:r>
      <w:bookmarkStart w:id="1" w:name="_Toc366605750"/>
      <w:bookmarkStart w:id="2" w:name="_Toc366613625"/>
      <w:bookmarkStart w:id="3" w:name="_Toc366752949"/>
      <w:bookmarkStart w:id="4" w:name="_Toc366753010"/>
      <w:bookmarkStart w:id="5" w:name="_Toc366753071"/>
      <w:r w:rsidR="009467AC">
        <w:rPr>
          <w:rFonts w:ascii="Times New Roman" w:eastAsia="Calibri" w:hAnsi="Times New Roman"/>
          <w:sz w:val="24"/>
          <w:szCs w:val="24"/>
          <w:lang w:val="ru-RU" w:bidi="ar-SA"/>
        </w:rPr>
        <w:t>ветствии с мировыми стандартами</w:t>
      </w:r>
    </w:p>
    <w:p w:rsidR="009467AC" w:rsidRDefault="009467AC" w:rsidP="009467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b/>
          <w:bCs/>
          <w:sz w:val="24"/>
          <w:szCs w:val="24"/>
          <w:lang w:val="ru-RU" w:bidi="ar-SA"/>
        </w:rPr>
        <w:t>В</w:t>
      </w:r>
      <w:r w:rsidR="00B766AF" w:rsidRPr="002D1ACA">
        <w:rPr>
          <w:rFonts w:ascii="Times New Roman" w:hAnsi="Times New Roman"/>
          <w:b/>
          <w:bCs/>
          <w:sz w:val="24"/>
          <w:szCs w:val="24"/>
          <w:lang w:val="ru-RU" w:bidi="ar-SA"/>
        </w:rPr>
        <w:t>идение Общества на 3 года</w:t>
      </w:r>
      <w:bookmarkEnd w:id="1"/>
      <w:bookmarkEnd w:id="2"/>
      <w:bookmarkEnd w:id="3"/>
      <w:bookmarkEnd w:id="4"/>
      <w:bookmarkEnd w:id="5"/>
      <w:r w:rsidR="00B766AF" w:rsidRPr="002D1ACA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- </w:t>
      </w:r>
      <w:bookmarkStart w:id="6" w:name="_Toc366605751"/>
      <w:bookmarkStart w:id="7" w:name="_Toc366613626"/>
      <w:bookmarkStart w:id="8" w:name="_Toc366752950"/>
      <w:bookmarkStart w:id="9" w:name="_Toc366753011"/>
      <w:bookmarkStart w:id="10" w:name="_Toc366753072"/>
      <w:r w:rsidR="00B766AF" w:rsidRPr="002D1ACA">
        <w:rPr>
          <w:rFonts w:ascii="Times New Roman" w:hAnsi="Times New Roman"/>
          <w:sz w:val="24"/>
          <w:szCs w:val="24"/>
          <w:lang w:val="ru-RU" w:eastAsia="ru-RU" w:bidi="ar-SA"/>
        </w:rPr>
        <w:t>Общество - крупнейший в регионе аэропорт, обеспечивающий безопас</w:t>
      </w:r>
      <w:r w:rsidR="00AF548F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ный, качественный и регулярный </w:t>
      </w:r>
      <w:r w:rsidR="00B766AF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аэропортовский и сопутствующий сервис для авиакомпаний в соответствии с международными стандартами. Общество является надежным деловым партнером. </w:t>
      </w:r>
      <w:bookmarkStart w:id="11" w:name="_Toc366605752"/>
      <w:bookmarkStart w:id="12" w:name="_Toc366613627"/>
      <w:bookmarkStart w:id="13" w:name="_Toc366752951"/>
      <w:bookmarkStart w:id="14" w:name="_Toc366753012"/>
      <w:bookmarkStart w:id="15" w:name="_Toc366753073"/>
      <w:bookmarkEnd w:id="6"/>
      <w:bookmarkEnd w:id="7"/>
      <w:bookmarkEnd w:id="8"/>
      <w:bookmarkEnd w:id="9"/>
      <w:bookmarkEnd w:id="10"/>
    </w:p>
    <w:p w:rsidR="00B766AF" w:rsidRPr="009467AC" w:rsidRDefault="00B766AF" w:rsidP="009467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 w:bidi="ar-SA"/>
        </w:rPr>
        <w:t>Видение Общества на 10 лет</w:t>
      </w:r>
      <w:bookmarkEnd w:id="11"/>
      <w:bookmarkEnd w:id="12"/>
      <w:bookmarkEnd w:id="13"/>
      <w:bookmarkEnd w:id="14"/>
      <w:bookmarkEnd w:id="15"/>
      <w:r w:rsidRPr="002D1ACA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-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Общество - основные грузовые авиационные ворота для грузовых авиакомпаний, направляющихся в Казахстан или из Казахстана по направлениям Европа, Африка, США. Общество – крупнейший грузовой хаб в евразийской зоне, принимающий и распределяющий авиационные грузовые потоки, направляемые в Казахстан, близлежащие регионы России и Узбекистана. Общество является основным аэропортом для воздушных судов, следующих над территорией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Западного Казахстана и нуждающихся в технических услугах, основным запасным аэропортом для воздушных судов, выполняющих рейсы в регионе и судов, следующих транзитом над ним.</w:t>
      </w:r>
    </w:p>
    <w:p w:rsidR="00B766AF" w:rsidRPr="002D1ACA" w:rsidRDefault="00B766AF" w:rsidP="00B766AF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Стратегические цели и задачи Общества включают в себя развитие, модернизацию и расширение услуг,  улучшение эффективности деятельности аэропорта.</w:t>
      </w:r>
    </w:p>
    <w:p w:rsidR="00B55AC6" w:rsidRPr="002D1ACA" w:rsidRDefault="00B55AC6" w:rsidP="00B766AF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55AC6" w:rsidRPr="002D1ACA" w:rsidTr="001976E7">
        <w:tc>
          <w:tcPr>
            <w:tcW w:w="9570" w:type="dxa"/>
            <w:gridSpan w:val="2"/>
            <w:shd w:val="clear" w:color="auto" w:fill="00B0F0"/>
          </w:tcPr>
          <w:p w:rsidR="00B55AC6" w:rsidRPr="002D1ACA" w:rsidRDefault="00B55AC6" w:rsidP="001976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</w:p>
          <w:p w:rsidR="00B55AC6" w:rsidRPr="002D1ACA" w:rsidRDefault="00B55AC6" w:rsidP="001976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СТРАТЕГИЧЕСКИЕ НАПРАВЛЕНИЯ</w:t>
            </w:r>
          </w:p>
          <w:p w:rsidR="00B55AC6" w:rsidRPr="002D1ACA" w:rsidRDefault="00B55AC6" w:rsidP="001976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</w:p>
        </w:tc>
      </w:tr>
      <w:tr w:rsidR="002734EB" w:rsidRPr="00171B39" w:rsidTr="00F87A1F">
        <w:tc>
          <w:tcPr>
            <w:tcW w:w="4785" w:type="dxa"/>
            <w:shd w:val="clear" w:color="auto" w:fill="BFE7F9"/>
            <w:vAlign w:val="center"/>
          </w:tcPr>
          <w:p w:rsidR="002734EB" w:rsidRPr="002D1ACA" w:rsidRDefault="002734EB" w:rsidP="002734E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Улучшение эффективности деятельности</w:t>
            </w:r>
          </w:p>
        </w:tc>
        <w:tc>
          <w:tcPr>
            <w:tcW w:w="4785" w:type="dxa"/>
            <w:shd w:val="clear" w:color="auto" w:fill="BFE7F9"/>
          </w:tcPr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Повышение уровня корпоративного управления</w:t>
            </w:r>
          </w:p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Инвестиции в развитие</w:t>
            </w:r>
          </w:p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Улучшение системы управления эффективностью</w:t>
            </w:r>
          </w:p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Повышение уровня операционной эффективности</w:t>
            </w:r>
          </w:p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Развитие инноваций</w:t>
            </w:r>
          </w:p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Обеспечение авиационной безопасности</w:t>
            </w:r>
          </w:p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Развитие человеческого капитала</w:t>
            </w:r>
          </w:p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Объединение аэропортовских услуг в одном операторе</w:t>
            </w:r>
          </w:p>
        </w:tc>
      </w:tr>
      <w:tr w:rsidR="002734EB" w:rsidRPr="002D1ACA" w:rsidTr="00F87A1F">
        <w:tc>
          <w:tcPr>
            <w:tcW w:w="4785" w:type="dxa"/>
            <w:shd w:val="clear" w:color="auto" w:fill="BFE7F9"/>
            <w:vAlign w:val="center"/>
          </w:tcPr>
          <w:p w:rsidR="002734EB" w:rsidRPr="002D1ACA" w:rsidRDefault="002734EB" w:rsidP="002734E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Развитие, модернизации и расширение услуг Общества</w:t>
            </w:r>
          </w:p>
        </w:tc>
        <w:tc>
          <w:tcPr>
            <w:tcW w:w="4785" w:type="dxa"/>
            <w:shd w:val="clear" w:color="auto" w:fill="BFE7F9"/>
          </w:tcPr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маркетинговых действий (организация маркетинговой функции)</w:t>
            </w:r>
          </w:p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по привлечению, удержанию и возврату Клиентов</w:t>
            </w:r>
          </w:p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Times New Roman" w:eastAsia="Calibri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ru-RU" w:bidi="ar-SA"/>
              </w:rPr>
              <w:t xml:space="preserve">Развитие услуг Общества </w:t>
            </w:r>
          </w:p>
          <w:p w:rsidR="002734EB" w:rsidRPr="002D1ACA" w:rsidRDefault="002734EB" w:rsidP="002734EB">
            <w:p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</w:p>
        </w:tc>
      </w:tr>
      <w:tr w:rsidR="002734EB" w:rsidRPr="00171B39" w:rsidTr="00F87A1F">
        <w:tc>
          <w:tcPr>
            <w:tcW w:w="4785" w:type="dxa"/>
            <w:shd w:val="clear" w:color="auto" w:fill="BFE7F9"/>
            <w:vAlign w:val="center"/>
          </w:tcPr>
          <w:p w:rsidR="002734EB" w:rsidRPr="002D1ACA" w:rsidRDefault="002734EB" w:rsidP="002734E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Социальная ответственность</w:t>
            </w:r>
          </w:p>
        </w:tc>
        <w:tc>
          <w:tcPr>
            <w:tcW w:w="4785" w:type="dxa"/>
            <w:shd w:val="clear" w:color="auto" w:fill="BFE7F9"/>
          </w:tcPr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Регулирование социально-трудовых отношений на основе принципа социального партнерства</w:t>
            </w:r>
          </w:p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роста благосостояния и социальной защищенности работников Общества</w:t>
            </w:r>
          </w:p>
          <w:p w:rsidR="002734EB" w:rsidRPr="002D1ACA" w:rsidRDefault="002734EB" w:rsidP="002734EB">
            <w:pPr>
              <w:numPr>
                <w:ilvl w:val="0"/>
                <w:numId w:val="2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ru-RU" w:bidi="ar-SA"/>
              </w:rPr>
              <w:t>Обеспечение экологической устойчивости и безопасности на производстве</w:t>
            </w:r>
          </w:p>
        </w:tc>
      </w:tr>
    </w:tbl>
    <w:p w:rsidR="00B766AF" w:rsidRPr="002D1ACA" w:rsidRDefault="00B766AF" w:rsidP="00B766AF">
      <w:pPr>
        <w:pStyle w:val="Style12"/>
        <w:widowControl/>
        <w:tabs>
          <w:tab w:val="left" w:pos="701"/>
        </w:tabs>
        <w:ind w:left="567" w:firstLine="709"/>
        <w:jc w:val="both"/>
        <w:rPr>
          <w:rStyle w:val="FontStyle119"/>
          <w:sz w:val="24"/>
          <w:szCs w:val="24"/>
        </w:rPr>
      </w:pPr>
    </w:p>
    <w:p w:rsidR="00B766AF" w:rsidRPr="002D1ACA" w:rsidRDefault="00B766AF" w:rsidP="004C78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Ключевые результаты деятельности</w:t>
      </w:r>
    </w:p>
    <w:p w:rsidR="00115140" w:rsidRPr="002D1ACA" w:rsidRDefault="00115140" w:rsidP="0011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</w:p>
    <w:p w:rsidR="00914FFB" w:rsidRPr="002D1ACA" w:rsidRDefault="00914FFB" w:rsidP="00914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Корпоративные показатели деятельности, используемые при планировании и составлении планов развития, разработаны в соответствии со стратегическими целями Общества.</w:t>
      </w:r>
    </w:p>
    <w:p w:rsidR="00B766AF" w:rsidRPr="002D1ACA" w:rsidRDefault="00B766AF" w:rsidP="003459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За последние 3 года работы Обществ</w:t>
      </w:r>
      <w:r w:rsidR="0034596D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 xml:space="preserve">о получило следующие результаты. </w:t>
      </w:r>
    </w:p>
    <w:p w:rsidR="0034596D" w:rsidRPr="002D1ACA" w:rsidRDefault="0034596D" w:rsidP="00914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418"/>
        <w:gridCol w:w="1417"/>
        <w:gridCol w:w="1417"/>
        <w:gridCol w:w="1417"/>
      </w:tblGrid>
      <w:tr w:rsidR="002564ED" w:rsidRPr="002D1ACA" w:rsidTr="002564ED">
        <w:trPr>
          <w:trHeight w:val="228"/>
        </w:trPr>
        <w:tc>
          <w:tcPr>
            <w:tcW w:w="675" w:type="dxa"/>
            <w:shd w:val="clear" w:color="auto" w:fill="00B0F0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00B0F0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</w:tr>
      <w:tr w:rsidR="002564ED" w:rsidRPr="002D1ACA" w:rsidTr="002564ED">
        <w:trPr>
          <w:trHeight w:val="103"/>
        </w:trPr>
        <w:tc>
          <w:tcPr>
            <w:tcW w:w="675" w:type="dxa"/>
            <w:shd w:val="clear" w:color="auto" w:fill="BFE7F9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BFE7F9"/>
          </w:tcPr>
          <w:p w:rsidR="002564ED" w:rsidRPr="002D1ACA" w:rsidRDefault="002564ED" w:rsidP="002D3969">
            <w:pPr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 xml:space="preserve">NOPAT </w:t>
            </w:r>
          </w:p>
        </w:tc>
        <w:tc>
          <w:tcPr>
            <w:tcW w:w="1418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млн. тенге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-64,772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155,7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179,9</w:t>
            </w:r>
          </w:p>
        </w:tc>
      </w:tr>
      <w:tr w:rsidR="002564ED" w:rsidRPr="002D1ACA" w:rsidTr="002564ED">
        <w:trPr>
          <w:trHeight w:val="103"/>
        </w:trPr>
        <w:tc>
          <w:tcPr>
            <w:tcW w:w="675" w:type="dxa"/>
            <w:shd w:val="clear" w:color="auto" w:fill="BFE7F9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BFE7F9"/>
          </w:tcPr>
          <w:p w:rsidR="002564ED" w:rsidRPr="002D1ACA" w:rsidRDefault="002564ED" w:rsidP="002D3969">
            <w:pPr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 xml:space="preserve">ROACE </w:t>
            </w:r>
          </w:p>
        </w:tc>
        <w:tc>
          <w:tcPr>
            <w:tcW w:w="1418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-2,1%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564ED" w:rsidRPr="002D1ACA" w:rsidTr="002564ED">
        <w:trPr>
          <w:trHeight w:val="103"/>
        </w:trPr>
        <w:tc>
          <w:tcPr>
            <w:tcW w:w="675" w:type="dxa"/>
            <w:shd w:val="clear" w:color="auto" w:fill="BFE7F9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BFE7F9"/>
          </w:tcPr>
          <w:p w:rsidR="002564ED" w:rsidRPr="002D1ACA" w:rsidRDefault="002564ED" w:rsidP="002D3969">
            <w:pPr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 xml:space="preserve">EBITDA </w:t>
            </w:r>
          </w:p>
        </w:tc>
        <w:tc>
          <w:tcPr>
            <w:tcW w:w="1418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млн. тенге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CB79B2" w:rsidP="00DA6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473</w:t>
            </w:r>
            <w:r w:rsidR="00DA61EE" w:rsidRPr="002D1AC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DA61EE" w:rsidP="00DA6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390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393,5</w:t>
            </w:r>
          </w:p>
        </w:tc>
      </w:tr>
      <w:tr w:rsidR="002564ED" w:rsidRPr="002D1ACA" w:rsidTr="002564ED">
        <w:trPr>
          <w:trHeight w:val="104"/>
        </w:trPr>
        <w:tc>
          <w:tcPr>
            <w:tcW w:w="675" w:type="dxa"/>
            <w:shd w:val="clear" w:color="auto" w:fill="BFE7F9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BFE7F9"/>
          </w:tcPr>
          <w:p w:rsidR="002564ED" w:rsidRPr="002D1ACA" w:rsidRDefault="002564ED" w:rsidP="002D3969">
            <w:pPr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 xml:space="preserve">EBITDA margin </w:t>
            </w:r>
          </w:p>
        </w:tc>
        <w:tc>
          <w:tcPr>
            <w:tcW w:w="1418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564ED" w:rsidRPr="002D1ACA" w:rsidTr="002564ED">
        <w:trPr>
          <w:trHeight w:val="103"/>
        </w:trPr>
        <w:tc>
          <w:tcPr>
            <w:tcW w:w="675" w:type="dxa"/>
            <w:shd w:val="clear" w:color="auto" w:fill="BFE7F9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BFE7F9"/>
          </w:tcPr>
          <w:p w:rsidR="002564ED" w:rsidRPr="002D1ACA" w:rsidRDefault="002564ED" w:rsidP="002D39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Соотношение собственного и заемного капитала </w:t>
            </w:r>
          </w:p>
        </w:tc>
        <w:tc>
          <w:tcPr>
            <w:tcW w:w="1418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180%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294%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</w:tr>
      <w:tr w:rsidR="002564ED" w:rsidRPr="002D1ACA" w:rsidTr="002564ED">
        <w:trPr>
          <w:trHeight w:val="208"/>
        </w:trPr>
        <w:tc>
          <w:tcPr>
            <w:tcW w:w="675" w:type="dxa"/>
            <w:shd w:val="clear" w:color="auto" w:fill="BFE7F9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BFE7F9"/>
          </w:tcPr>
          <w:p w:rsidR="002564ED" w:rsidRPr="002D1ACA" w:rsidRDefault="002564ED" w:rsidP="002D3969">
            <w:pPr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 xml:space="preserve">ROA, рентабельность активов </w:t>
            </w:r>
          </w:p>
        </w:tc>
        <w:tc>
          <w:tcPr>
            <w:tcW w:w="1418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-2,3%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2564ED" w:rsidRPr="002D1ACA" w:rsidTr="002564ED">
        <w:trPr>
          <w:trHeight w:val="103"/>
        </w:trPr>
        <w:tc>
          <w:tcPr>
            <w:tcW w:w="675" w:type="dxa"/>
            <w:shd w:val="clear" w:color="auto" w:fill="BFE7F9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BFE7F9"/>
          </w:tcPr>
          <w:p w:rsidR="002564ED" w:rsidRPr="002D1ACA" w:rsidRDefault="002564ED" w:rsidP="002D3969">
            <w:pPr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 xml:space="preserve">ROE, рентабельность капитала </w:t>
            </w:r>
          </w:p>
        </w:tc>
        <w:tc>
          <w:tcPr>
            <w:tcW w:w="1418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-4,6%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6,3%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2564ED" w:rsidRPr="002D1ACA" w:rsidTr="002564ED">
        <w:trPr>
          <w:trHeight w:val="1052"/>
        </w:trPr>
        <w:tc>
          <w:tcPr>
            <w:tcW w:w="675" w:type="dxa"/>
            <w:shd w:val="clear" w:color="auto" w:fill="BFE7F9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BFE7F9"/>
          </w:tcPr>
          <w:p w:rsidR="002564ED" w:rsidRPr="002D1ACA" w:rsidRDefault="002564ED" w:rsidP="002D39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Рентабельность деятельности (отношение прибыли за год к общим расходам) </w:t>
            </w:r>
          </w:p>
        </w:tc>
        <w:tc>
          <w:tcPr>
            <w:tcW w:w="1418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-4,3%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6,6%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7,24</w:t>
            </w:r>
          </w:p>
        </w:tc>
      </w:tr>
      <w:tr w:rsidR="002564ED" w:rsidRPr="002D1ACA" w:rsidTr="002564ED">
        <w:trPr>
          <w:trHeight w:val="220"/>
        </w:trPr>
        <w:tc>
          <w:tcPr>
            <w:tcW w:w="675" w:type="dxa"/>
            <w:shd w:val="clear" w:color="auto" w:fill="BFE7F9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BFE7F9"/>
          </w:tcPr>
          <w:p w:rsidR="002564ED" w:rsidRPr="002D1ACA" w:rsidRDefault="002564ED" w:rsidP="002D3969">
            <w:pPr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 xml:space="preserve">Чистый доход </w:t>
            </w:r>
          </w:p>
        </w:tc>
        <w:tc>
          <w:tcPr>
            <w:tcW w:w="1418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млн. тенге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-90,54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139,29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151,81</w:t>
            </w:r>
          </w:p>
        </w:tc>
      </w:tr>
      <w:tr w:rsidR="002564ED" w:rsidRPr="002D1ACA" w:rsidTr="002564ED">
        <w:trPr>
          <w:trHeight w:val="103"/>
        </w:trPr>
        <w:tc>
          <w:tcPr>
            <w:tcW w:w="675" w:type="dxa"/>
            <w:shd w:val="clear" w:color="auto" w:fill="BFE7F9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BFE7F9"/>
          </w:tcPr>
          <w:p w:rsidR="002564ED" w:rsidRPr="002D1ACA" w:rsidRDefault="002564ED" w:rsidP="002D3969">
            <w:pPr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 xml:space="preserve">Валовый доход </w:t>
            </w:r>
          </w:p>
        </w:tc>
        <w:tc>
          <w:tcPr>
            <w:tcW w:w="1418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млн. тенге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509,64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431,32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2564ED" w:rsidRPr="002D1ACA" w:rsidRDefault="002564ED" w:rsidP="00256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414,39</w:t>
            </w:r>
          </w:p>
        </w:tc>
      </w:tr>
    </w:tbl>
    <w:p w:rsidR="008070EB" w:rsidRPr="002D1ACA" w:rsidRDefault="008070EB" w:rsidP="0080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95473" w:rsidRPr="002D1ACA" w:rsidRDefault="00595473" w:rsidP="0080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Чистый доход Общества за 201</w:t>
      </w:r>
      <w:r w:rsidR="00DD2523" w:rsidRPr="002D1ACA">
        <w:rPr>
          <w:rFonts w:ascii="Times New Roman" w:hAnsi="Times New Roman"/>
          <w:sz w:val="24"/>
          <w:szCs w:val="24"/>
          <w:lang w:val="ru-RU"/>
        </w:rPr>
        <w:t>7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год составил 1</w:t>
      </w:r>
      <w:r w:rsidR="00DD2523" w:rsidRPr="002D1ACA">
        <w:rPr>
          <w:rFonts w:ascii="Times New Roman" w:hAnsi="Times New Roman"/>
          <w:sz w:val="24"/>
          <w:szCs w:val="24"/>
          <w:lang w:val="ru-RU"/>
        </w:rPr>
        <w:t>5</w:t>
      </w:r>
      <w:r w:rsidR="00596C56" w:rsidRPr="002D1ACA">
        <w:rPr>
          <w:rFonts w:ascii="Times New Roman" w:hAnsi="Times New Roman"/>
          <w:sz w:val="24"/>
          <w:szCs w:val="24"/>
          <w:lang w:val="ru-RU"/>
        </w:rPr>
        <w:t>2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млн.тенге, но при этом </w:t>
      </w:r>
      <w:r w:rsidRPr="002D1ACA">
        <w:rPr>
          <w:rFonts w:ascii="Times New Roman" w:hAnsi="Times New Roman"/>
          <w:sz w:val="24"/>
          <w:szCs w:val="24"/>
        </w:rPr>
        <w:t>EBITDA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(прибыль до процентов, налогов и амортизации) составила </w:t>
      </w:r>
      <w:r w:rsidR="00DA61EE" w:rsidRPr="002D1ACA">
        <w:rPr>
          <w:rFonts w:ascii="Times New Roman" w:hAnsi="Times New Roman"/>
          <w:sz w:val="24"/>
          <w:szCs w:val="24"/>
          <w:lang w:val="ru-RU"/>
        </w:rPr>
        <w:t>393,5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млн.тенге, </w:t>
      </w:r>
      <w:r w:rsidR="00D066D1" w:rsidRPr="002D1ACA">
        <w:rPr>
          <w:rFonts w:ascii="Times New Roman" w:hAnsi="Times New Roman"/>
          <w:sz w:val="24"/>
          <w:szCs w:val="24"/>
          <w:lang w:val="ru-RU"/>
        </w:rPr>
        <w:t>ч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то </w:t>
      </w:r>
      <w:r w:rsidR="00DA61EE" w:rsidRPr="002D1ACA">
        <w:rPr>
          <w:rFonts w:ascii="Times New Roman" w:hAnsi="Times New Roman"/>
          <w:sz w:val="24"/>
          <w:szCs w:val="24"/>
          <w:lang w:val="ru-RU"/>
        </w:rPr>
        <w:t>бол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ьше на </w:t>
      </w:r>
      <w:r w:rsidR="00914FFB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61EE" w:rsidRPr="002D1ACA">
        <w:rPr>
          <w:rFonts w:ascii="Times New Roman" w:hAnsi="Times New Roman"/>
          <w:sz w:val="24"/>
          <w:szCs w:val="24"/>
          <w:lang w:val="ru-RU"/>
        </w:rPr>
        <w:t>3,5</w:t>
      </w:r>
      <w:r w:rsidR="00914FFB" w:rsidRPr="002D1ACA">
        <w:rPr>
          <w:rFonts w:ascii="Times New Roman" w:hAnsi="Times New Roman"/>
          <w:sz w:val="24"/>
          <w:szCs w:val="24"/>
          <w:lang w:val="ru-RU"/>
        </w:rPr>
        <w:t xml:space="preserve"> млн.тенге </w:t>
      </w:r>
      <w:r w:rsidRPr="002D1ACA">
        <w:rPr>
          <w:rFonts w:ascii="Times New Roman" w:hAnsi="Times New Roman"/>
          <w:sz w:val="24"/>
          <w:szCs w:val="24"/>
          <w:lang w:val="ru-RU"/>
        </w:rPr>
        <w:t>чем в 201</w:t>
      </w:r>
      <w:r w:rsidR="00DD2523" w:rsidRPr="002D1ACA">
        <w:rPr>
          <w:rFonts w:ascii="Times New Roman" w:hAnsi="Times New Roman"/>
          <w:sz w:val="24"/>
          <w:szCs w:val="24"/>
          <w:lang w:val="ru-RU"/>
        </w:rPr>
        <w:t>6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году</w:t>
      </w:r>
      <w:r w:rsidR="00D066D1" w:rsidRPr="002D1ACA">
        <w:rPr>
          <w:rFonts w:ascii="Times New Roman" w:hAnsi="Times New Roman"/>
          <w:sz w:val="24"/>
          <w:szCs w:val="24"/>
          <w:lang w:val="ru-RU"/>
        </w:rPr>
        <w:t xml:space="preserve">. Причиной этому явилось </w:t>
      </w:r>
      <w:r w:rsidR="00DA61EE" w:rsidRPr="002D1ACA">
        <w:rPr>
          <w:rFonts w:ascii="Times New Roman" w:hAnsi="Times New Roman"/>
          <w:sz w:val="24"/>
          <w:szCs w:val="24"/>
          <w:lang w:val="ru-RU"/>
        </w:rPr>
        <w:t>снижение доходов и увеличение амортизационных отчислений</w:t>
      </w:r>
      <w:r w:rsidR="00590631" w:rsidRPr="002D1ACA">
        <w:rPr>
          <w:rFonts w:ascii="Times New Roman" w:hAnsi="Times New Roman"/>
          <w:sz w:val="24"/>
          <w:szCs w:val="24"/>
          <w:lang w:val="ru-RU"/>
        </w:rPr>
        <w:t>.</w:t>
      </w:r>
    </w:p>
    <w:p w:rsidR="00AE7506" w:rsidRPr="002D1ACA" w:rsidRDefault="00FC6DA7" w:rsidP="00FC6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Прирост чистого дохода связано с уменьшением себестоимости реализованной продукции/услуг, общих административных расходов по сравнению с прошлым периодом.</w:t>
      </w:r>
    </w:p>
    <w:p w:rsidR="002D1ACA" w:rsidRPr="002D1ACA" w:rsidRDefault="002D1ACA" w:rsidP="00FC6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5D1B" w:rsidRPr="002D1ACA" w:rsidRDefault="00D95D1B" w:rsidP="00D95D1B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ПРИОРИТЕТНЫЕ НАПРАВЛЕНИЯ ДЕЯТЕЛЬНОСТИ ОБЩЕСТВА</w:t>
      </w:r>
    </w:p>
    <w:p w:rsidR="00D95D1B" w:rsidRPr="002D1ACA" w:rsidRDefault="00D95D1B" w:rsidP="00D95D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  <w:sectPr w:rsidR="00D95D1B" w:rsidRPr="002D1ACA" w:rsidSect="00332C0F">
          <w:footerReference w:type="default" r:id="rId12"/>
          <w:footerReference w:type="first" r:id="rId13"/>
          <w:type w:val="continuous"/>
          <w:pgSz w:w="11906" w:h="16838" w:code="9"/>
          <w:pgMar w:top="1134" w:right="851" w:bottom="1134" w:left="1701" w:header="573" w:footer="493" w:gutter="0"/>
          <w:cols w:space="708"/>
          <w:docGrid w:linePitch="360"/>
        </w:sectPr>
      </w:pPr>
    </w:p>
    <w:p w:rsidR="00D95D1B" w:rsidRPr="002D1ACA" w:rsidRDefault="00D95D1B" w:rsidP="00D95D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5D1B" w:rsidRPr="002D1ACA" w:rsidRDefault="00D95D1B" w:rsidP="00D95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В 201</w:t>
      </w:r>
      <w:r w:rsidR="00DD2523" w:rsidRPr="002D1ACA">
        <w:rPr>
          <w:rFonts w:ascii="Times New Roman" w:hAnsi="Times New Roman"/>
          <w:sz w:val="24"/>
          <w:szCs w:val="24"/>
          <w:lang w:val="ru-RU"/>
        </w:rPr>
        <w:t>7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году основными критериями деятельности Общества были: обеспечение безопасной и надёжной работы аэропорта, </w:t>
      </w:r>
      <w:r w:rsidRPr="002D1ACA">
        <w:rPr>
          <w:rFonts w:ascii="Times New Roman" w:hAnsi="Times New Roman"/>
          <w:bCs/>
          <w:iCs/>
          <w:sz w:val="24"/>
          <w:szCs w:val="24"/>
          <w:lang w:val="ru-RU"/>
        </w:rPr>
        <w:t>повышение качества обслуживания воздушных судов</w:t>
      </w:r>
      <w:r w:rsidRPr="002D1ACA">
        <w:rPr>
          <w:rFonts w:ascii="Times New Roman" w:hAnsi="Times New Roman"/>
          <w:sz w:val="24"/>
          <w:szCs w:val="24"/>
          <w:lang w:val="ru-RU"/>
        </w:rPr>
        <w:t>.</w:t>
      </w:r>
    </w:p>
    <w:p w:rsidR="00276646" w:rsidRPr="002D1ACA" w:rsidRDefault="00D95D1B" w:rsidP="00D95D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Главными приоритетными направлениями деятельности Общества всегда были и остаются: обеспечение авиационной безо</w:t>
      </w:r>
      <w:r w:rsidR="00276646" w:rsidRPr="002D1ACA">
        <w:rPr>
          <w:rFonts w:ascii="Times New Roman" w:hAnsi="Times New Roman"/>
          <w:sz w:val="24"/>
          <w:szCs w:val="24"/>
          <w:lang w:val="ru-RU"/>
        </w:rPr>
        <w:t>пасности и безопасности полетов.</w:t>
      </w:r>
    </w:p>
    <w:p w:rsidR="00D95D1B" w:rsidRPr="002D1ACA" w:rsidRDefault="00D95D1B" w:rsidP="00D95D1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95D1B" w:rsidRPr="002D1ACA" w:rsidRDefault="00D95D1B" w:rsidP="00D95D1B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  <w:t xml:space="preserve">Обеспечение авиационной безопасности </w:t>
      </w:r>
    </w:p>
    <w:p w:rsidR="005E735D" w:rsidRPr="002D1ACA" w:rsidRDefault="005E735D" w:rsidP="00D95D1B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</w:p>
    <w:p w:rsidR="00D95D1B" w:rsidRPr="002D1ACA" w:rsidRDefault="00D95D1B" w:rsidP="00D95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iCs/>
          <w:sz w:val="24"/>
          <w:szCs w:val="24"/>
          <w:lang w:val="ru-RU" w:eastAsia="ru-RU" w:bidi="ar-SA"/>
        </w:rPr>
        <w:t>В области авиационной безопасности осуществляется постоянное совершенствование и обновление технологических процессов, техническое перевооружение и приобретение новой техники.</w:t>
      </w:r>
    </w:p>
    <w:p w:rsidR="00D95D1B" w:rsidRPr="002D1ACA" w:rsidRDefault="00D95D1B" w:rsidP="00D95D1B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Обеспечение авиационной безопасности в аэропорту г. Атырау – одна из приоритетных задач Общества. Комплекс услуг по обеспечению авиационной безопасности осуществляют служба авиационной безопасности (САБ) .</w:t>
      </w:r>
    </w:p>
    <w:p w:rsidR="00D95D1B" w:rsidRPr="002D1ACA" w:rsidRDefault="00D95D1B" w:rsidP="00D95D1B">
      <w:pPr>
        <w:widowControl w:val="0"/>
        <w:tabs>
          <w:tab w:val="num" w:pos="6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За отчетный период актов незаконного вмешательства не имело место. </w:t>
      </w:r>
    </w:p>
    <w:p w:rsidR="00D95D1B" w:rsidRPr="002D1ACA" w:rsidRDefault="00D95D1B" w:rsidP="00D95D1B">
      <w:pPr>
        <w:widowControl w:val="0"/>
        <w:tabs>
          <w:tab w:val="num" w:pos="6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Досмотр пассажиров, членов экипажа, багажа, ручной клади, груза, почты и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бортовых запасов, персонала осуществляется согласно существующей технологии. </w:t>
      </w:r>
    </w:p>
    <w:p w:rsidR="00D95D1B" w:rsidRPr="002D1ACA" w:rsidRDefault="00D95D1B" w:rsidP="008E5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Для досмотра пассажиров, ручной клади, багажа и грузов аэропорт имеет в наличии специальные технические средства.</w:t>
      </w:r>
    </w:p>
    <w:p w:rsidR="00D95D1B" w:rsidRPr="002D1ACA" w:rsidRDefault="00D95D1B" w:rsidP="00D95D1B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За отчетный период САБ было досмотрено 3</w:t>
      </w:r>
      <w:r w:rsidR="002B3250" w:rsidRPr="002D1ACA">
        <w:rPr>
          <w:rFonts w:ascii="Times New Roman" w:hAnsi="Times New Roman"/>
          <w:sz w:val="24"/>
          <w:szCs w:val="24"/>
          <w:lang w:val="ru-RU" w:eastAsia="ru-RU" w:bidi="ar-SA"/>
        </w:rPr>
        <w:t>88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2B3250" w:rsidRPr="002D1ACA">
        <w:rPr>
          <w:rFonts w:ascii="Times New Roman" w:hAnsi="Times New Roman"/>
          <w:sz w:val="24"/>
          <w:szCs w:val="24"/>
          <w:lang w:val="ru-RU" w:eastAsia="ru-RU" w:bidi="ar-SA"/>
        </w:rPr>
        <w:t>55</w:t>
      </w:r>
      <w:r w:rsidR="008E5A4F" w:rsidRPr="002D1ACA">
        <w:rPr>
          <w:rFonts w:ascii="Times New Roman" w:hAnsi="Times New Roman"/>
          <w:sz w:val="24"/>
          <w:szCs w:val="24"/>
          <w:lang w:val="ru-RU" w:eastAsia="ru-RU" w:bidi="ar-SA"/>
        </w:rPr>
        <w:t>2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пассажиров.     </w:t>
      </w:r>
    </w:p>
    <w:p w:rsidR="008E5A4F" w:rsidRPr="002D1ACA" w:rsidRDefault="008E5A4F" w:rsidP="00D95D1B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Проводятся мероприятия по антитеррористической защищенности объектов аэроузла. Согласно «Плану мероприятий по противодействию религиозному экстремизму и терроризму, недопущения распространения нетрадиционных религиозных идей среди работников Атырауского аэроузла, а также обеспечения антитеррористической безопасности» проводятся на постоянной основе работы среди сотрудников аэроузла по формированию бдительности, оперативности  в вопросах предупреждения террористических актов на территории аэроузла.</w:t>
      </w:r>
    </w:p>
    <w:p w:rsidR="00D95D1B" w:rsidRPr="002D1ACA" w:rsidRDefault="00D95D1B" w:rsidP="00D95D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eastAsia="Calibri" w:hAnsi="Times New Roman"/>
          <w:sz w:val="24"/>
          <w:szCs w:val="24"/>
          <w:lang w:val="ru-RU" w:eastAsia="zh-CN" w:bidi="ar-SA"/>
        </w:rPr>
        <w:t>Важной составляющей частью обеспечения безопасности является техническая оснащенность служб, которая постоянно нуждается в обновлении и модернизации. Источники финансирования – собственные средства Общества.</w:t>
      </w:r>
    </w:p>
    <w:p w:rsidR="009C116B" w:rsidRPr="002D1ACA" w:rsidRDefault="009C116B" w:rsidP="00D95D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В САБ </w:t>
      </w:r>
      <w:r w:rsidR="002B3250" w:rsidRPr="002D1ACA">
        <w:rPr>
          <w:rFonts w:ascii="Times New Roman" w:hAnsi="Times New Roman"/>
          <w:sz w:val="24"/>
          <w:szCs w:val="24"/>
          <w:lang w:val="ru-RU"/>
        </w:rPr>
        <w:t xml:space="preserve">имеется </w:t>
      </w:r>
      <w:r w:rsidRPr="002D1ACA">
        <w:rPr>
          <w:rFonts w:ascii="Times New Roman" w:hAnsi="Times New Roman"/>
          <w:sz w:val="24"/>
          <w:szCs w:val="24"/>
          <w:lang w:val="ru-RU"/>
        </w:rPr>
        <w:t>кинолог</w:t>
      </w:r>
      <w:r w:rsidR="002B3250" w:rsidRPr="002D1ACA">
        <w:rPr>
          <w:rFonts w:ascii="Times New Roman" w:hAnsi="Times New Roman"/>
          <w:sz w:val="24"/>
          <w:szCs w:val="24"/>
          <w:lang w:val="ru-RU"/>
        </w:rPr>
        <w:t>ическая служба</w:t>
      </w:r>
      <w:r w:rsidRPr="002D1ACA">
        <w:rPr>
          <w:rFonts w:ascii="Times New Roman" w:hAnsi="Times New Roman"/>
          <w:sz w:val="24"/>
          <w:szCs w:val="24"/>
          <w:lang w:val="ru-RU"/>
        </w:rPr>
        <w:t>. Кинолог и собака обучены в кинологическом центре и получили сертификат на предмет обнаружения взрывчатых веществ.</w:t>
      </w:r>
    </w:p>
    <w:p w:rsidR="00D27344" w:rsidRPr="002D1ACA" w:rsidRDefault="00D27344" w:rsidP="00D95D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95D1B" w:rsidRPr="002D1ACA" w:rsidRDefault="00D95D1B" w:rsidP="00D95D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Обеспечение безопасности полетов</w:t>
      </w:r>
    </w:p>
    <w:p w:rsidR="00AF548F" w:rsidRPr="002D1ACA" w:rsidRDefault="00AF548F" w:rsidP="00D95D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95D1B" w:rsidRPr="002D1ACA" w:rsidRDefault="00D95D1B" w:rsidP="00D95D1B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Состояние безопасности полетов в 201</w:t>
      </w:r>
      <w:r w:rsidR="009302D4" w:rsidRPr="002D1ACA">
        <w:rPr>
          <w:rFonts w:ascii="Times New Roman" w:hAnsi="Times New Roman"/>
          <w:sz w:val="24"/>
          <w:szCs w:val="24"/>
          <w:lang w:val="ru-RU"/>
        </w:rPr>
        <w:t>7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году в аэропорту Атырау характеризуется следующими данными:</w:t>
      </w:r>
    </w:p>
    <w:p w:rsidR="00D95D1B" w:rsidRPr="002D1ACA" w:rsidRDefault="00D95D1B" w:rsidP="00B7182F">
      <w:pPr>
        <w:numPr>
          <w:ilvl w:val="0"/>
          <w:numId w:val="2"/>
        </w:numPr>
        <w:tabs>
          <w:tab w:val="left" w:pos="0"/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Авиационн</w:t>
      </w:r>
      <w:r w:rsidR="00433471" w:rsidRPr="002D1ACA">
        <w:rPr>
          <w:rFonts w:ascii="Times New Roman" w:hAnsi="Times New Roman"/>
          <w:sz w:val="24"/>
          <w:szCs w:val="24"/>
          <w:lang w:val="ru-RU"/>
        </w:rPr>
        <w:t>ое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происшестви</w:t>
      </w:r>
      <w:r w:rsidR="00433471" w:rsidRPr="002D1ACA">
        <w:rPr>
          <w:rFonts w:ascii="Times New Roman" w:hAnsi="Times New Roman"/>
          <w:sz w:val="24"/>
          <w:szCs w:val="24"/>
          <w:lang w:val="ru-RU"/>
        </w:rPr>
        <w:t>е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– нет;</w:t>
      </w:r>
    </w:p>
    <w:p w:rsidR="00D95D1B" w:rsidRPr="002D1ACA" w:rsidRDefault="00D95D1B" w:rsidP="00B7182F">
      <w:pPr>
        <w:numPr>
          <w:ilvl w:val="0"/>
          <w:numId w:val="2"/>
        </w:numPr>
        <w:tabs>
          <w:tab w:val="left" w:pos="0"/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Чрезвычайное происшествие – нет;</w:t>
      </w:r>
    </w:p>
    <w:p w:rsidR="00D95D1B" w:rsidRPr="002D1ACA" w:rsidRDefault="00D95D1B" w:rsidP="00B7182F">
      <w:pPr>
        <w:numPr>
          <w:ilvl w:val="0"/>
          <w:numId w:val="2"/>
        </w:numPr>
        <w:tabs>
          <w:tab w:val="left" w:pos="0"/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Повреждени</w:t>
      </w:r>
      <w:r w:rsidR="00433471" w:rsidRPr="002D1ACA">
        <w:rPr>
          <w:rFonts w:ascii="Times New Roman" w:hAnsi="Times New Roman"/>
          <w:sz w:val="24"/>
          <w:szCs w:val="24"/>
          <w:lang w:val="ru-RU"/>
        </w:rPr>
        <w:t>е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воздушных судов на земле – нет;</w:t>
      </w:r>
    </w:p>
    <w:p w:rsidR="00D95D1B" w:rsidRPr="002D1ACA" w:rsidRDefault="00D95D1B" w:rsidP="00B7182F">
      <w:pPr>
        <w:numPr>
          <w:ilvl w:val="0"/>
          <w:numId w:val="2"/>
        </w:num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Нарушени</w:t>
      </w:r>
      <w:r w:rsidR="00433471" w:rsidRPr="002D1ACA">
        <w:rPr>
          <w:rFonts w:ascii="Times New Roman" w:hAnsi="Times New Roman"/>
          <w:sz w:val="24"/>
          <w:szCs w:val="24"/>
          <w:lang w:val="ru-RU"/>
        </w:rPr>
        <w:t>е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должностными лицами, связанн</w:t>
      </w:r>
      <w:r w:rsidR="00433471" w:rsidRPr="002D1ACA">
        <w:rPr>
          <w:rFonts w:ascii="Times New Roman" w:hAnsi="Times New Roman"/>
          <w:sz w:val="24"/>
          <w:szCs w:val="24"/>
          <w:lang w:val="ru-RU"/>
        </w:rPr>
        <w:t>о</w:t>
      </w:r>
      <w:r w:rsidRPr="002D1ACA">
        <w:rPr>
          <w:rFonts w:ascii="Times New Roman" w:hAnsi="Times New Roman"/>
          <w:sz w:val="24"/>
          <w:szCs w:val="24"/>
          <w:lang w:val="ru-RU"/>
        </w:rPr>
        <w:t>е с организацией обеспечения полетов – нет.</w:t>
      </w:r>
    </w:p>
    <w:p w:rsidR="007C714A" w:rsidRPr="002D1ACA" w:rsidRDefault="00D95D1B" w:rsidP="007C714A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pacing w:val="0"/>
          <w:sz w:val="24"/>
          <w:szCs w:val="24"/>
          <w:lang w:val="ru-RU"/>
        </w:rPr>
      </w:pPr>
      <w:r w:rsidRPr="002D1AC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Обеспечена своевременная подготовка летного поля к полетам и контроль над его состоянием и определение пригодности для взлета и посадки воздушных судов в соответствии с требованиями</w:t>
      </w:r>
      <w:r w:rsidR="007C714A" w:rsidRPr="002D1AC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Нормы годности к эксплуатации аэродромов (вертодромов) гражданской авиации Республики Казахстан и</w:t>
      </w:r>
      <w:r w:rsidR="007C714A" w:rsidRPr="002D1ACA">
        <w:rPr>
          <w:rFonts w:ascii="Times New Roman" w:hAnsi="Times New Roman"/>
          <w:b w:val="0"/>
          <w:color w:val="auto"/>
          <w:spacing w:val="0"/>
          <w:sz w:val="24"/>
          <w:szCs w:val="24"/>
          <w:lang w:val="ru-RU"/>
        </w:rPr>
        <w:t xml:space="preserve"> Правил аэродромного обеспечения в гражданской авиации.</w:t>
      </w:r>
    </w:p>
    <w:p w:rsidR="008E3B31" w:rsidRPr="002D1ACA" w:rsidRDefault="008E3B31" w:rsidP="008E3B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Ведется постоянный контроль за качеством подготовки воздушных судов к полетам, за строгим соблюдением технологии обслуживания воздуных судов.</w:t>
      </w:r>
      <w:r w:rsidR="008E5A4F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Проводятся работы по укреплению трудовой и технологической дисциплины, направленная на о</w:t>
      </w:r>
      <w:r w:rsidR="00452F52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беспечение безопасности полетов, по соблюдению правил заправки и букстровки ВС. </w:t>
      </w:r>
    </w:p>
    <w:p w:rsidR="00D95D1B" w:rsidRPr="002D1ACA" w:rsidRDefault="007C714A" w:rsidP="008E3B31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5D1B" w:rsidRPr="002D1ACA">
        <w:rPr>
          <w:rFonts w:ascii="Times New Roman" w:hAnsi="Times New Roman"/>
          <w:sz w:val="24"/>
          <w:szCs w:val="24"/>
          <w:lang w:val="ru-RU"/>
        </w:rPr>
        <w:t>Проводится осмотр технического состояния спецмашин и наземн</w:t>
      </w:r>
      <w:r w:rsidR="000726ED" w:rsidRPr="002D1ACA">
        <w:rPr>
          <w:rFonts w:ascii="Times New Roman" w:hAnsi="Times New Roman"/>
          <w:sz w:val="24"/>
          <w:szCs w:val="24"/>
          <w:lang w:val="ru-RU"/>
        </w:rPr>
        <w:t>ого</w:t>
      </w:r>
      <w:r w:rsidR="00D95D1B" w:rsidRPr="002D1ACA">
        <w:rPr>
          <w:rFonts w:ascii="Times New Roman" w:hAnsi="Times New Roman"/>
          <w:sz w:val="24"/>
          <w:szCs w:val="24"/>
          <w:lang w:val="ru-RU"/>
        </w:rPr>
        <w:t xml:space="preserve"> оборудовани</w:t>
      </w:r>
      <w:r w:rsidR="000726ED" w:rsidRPr="002D1ACA">
        <w:rPr>
          <w:rFonts w:ascii="Times New Roman" w:hAnsi="Times New Roman"/>
          <w:sz w:val="24"/>
          <w:szCs w:val="24"/>
          <w:lang w:val="ru-RU"/>
        </w:rPr>
        <w:t>я</w:t>
      </w:r>
      <w:r w:rsidR="00D95D1B" w:rsidRPr="002D1ACA">
        <w:rPr>
          <w:rFonts w:ascii="Times New Roman" w:hAnsi="Times New Roman"/>
          <w:sz w:val="24"/>
          <w:szCs w:val="24"/>
          <w:lang w:val="ru-RU"/>
        </w:rPr>
        <w:t>, их укомплектованность и пригодность к выполнению работ в  весеннее-летний – и осенне-зимний периоды, и  проверка  состояния  пожарных  гидрантов,  водоемов  и  стационарных систем  пожаротушения.</w:t>
      </w:r>
    </w:p>
    <w:p w:rsidR="00D95D1B" w:rsidRPr="002D1ACA" w:rsidRDefault="00D95D1B" w:rsidP="00D95D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Проводятся теоретические и практические занятия по взаимодействию служб в аэроузле при возникновении сбойных ситуаций и чрезвычайных ситуаций.</w:t>
      </w:r>
    </w:p>
    <w:p w:rsidR="00452F52" w:rsidRPr="002D1ACA" w:rsidRDefault="00452F52" w:rsidP="00D95D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Постоянно проводятся работы по скашиванию травы у обочин ИВПП, по обновлению маркировки и покраска ИВПП, РД, перрона и МС.</w:t>
      </w:r>
    </w:p>
    <w:p w:rsidR="00D95D1B" w:rsidRPr="002D1ACA" w:rsidRDefault="00D95D1B" w:rsidP="00D95D1B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В целом состояние безопасности полетов в аэропорту Атырау обеспечено и соответствует требованиям, предъявляемым к аэропортам руководящими документами по безопасности полетов Республики Казахстан.</w:t>
      </w:r>
    </w:p>
    <w:p w:rsidR="00D95D1B" w:rsidRPr="002D1ACA" w:rsidRDefault="00D95D1B" w:rsidP="00D95D1B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  <w:sectPr w:rsidR="00D95D1B" w:rsidRPr="002D1ACA" w:rsidSect="00332C0F">
          <w:type w:val="continuous"/>
          <w:pgSz w:w="11906" w:h="16838" w:code="9"/>
          <w:pgMar w:top="1134" w:right="851" w:bottom="1134" w:left="1701" w:header="573" w:footer="493" w:gutter="0"/>
          <w:cols w:space="708"/>
          <w:docGrid w:linePitch="360"/>
        </w:sectPr>
      </w:pPr>
    </w:p>
    <w:p w:rsidR="00B2320F" w:rsidRPr="002D1ACA" w:rsidRDefault="00B2320F" w:rsidP="00B2320F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3F89" w:rsidRPr="002D1ACA" w:rsidRDefault="00BA3F89" w:rsidP="00BA3F89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Интегрированная система менеджмента</w:t>
      </w:r>
    </w:p>
    <w:p w:rsidR="00AF548F" w:rsidRPr="002D1ACA" w:rsidRDefault="00AF548F" w:rsidP="00BA3F89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A3F89" w:rsidRPr="002D1ACA" w:rsidRDefault="00BA3F89" w:rsidP="00BA3F8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A3F89" w:rsidRPr="002D1ACA" w:rsidSect="006374CB">
          <w:type w:val="continuous"/>
          <w:pgSz w:w="11906" w:h="16838"/>
          <w:pgMar w:top="1134" w:right="851" w:bottom="1134" w:left="1701" w:header="573" w:footer="493" w:gutter="0"/>
          <w:cols w:space="720"/>
        </w:sectPr>
      </w:pP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В 2017 году поддержание в рабочем состоянии, улучшение ИСМ осуществлялось в  соответствии с планами и программами, утвержденными в установленном порядке.  План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мероприятий по поддержанию в рабочем состоянии, улучшению интегрированной системы менеджмента на 2017 год (утвержден председателем Правления Общества 24.01.2017г.). </w:t>
      </w: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Все мероприятия Плана выполнены в соответствии со сроками, определенными данным планом. </w:t>
      </w: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       В соответствии с п. 51 Плана мероприятий проведена   работа по  разработке и внедрении системы менеджмента качества и системы экологического менеджмента в соответствии с требованиями новых версий стандартов СТ РК ISO 9001-2016 и СТ РК ISO 14001-2016 </w:t>
      </w: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 службах Общества в рамках проекта «Разработка и внедрение интегрированной системы менеджмента» в соответствии с требованиями стандартов, осуществлены согласно графику работы.</w:t>
      </w: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1) обследование действующей системы менеджмента;</w:t>
      </w: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2) обучение руководителей и персонала служб по вопросам внедрения ИСМ;</w:t>
      </w: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3) приведение действующей ИСМ Общества в соответствие с требованиями новых версий стандартов СТ РК ISO 9001:2016 и СТ РК ISO 14001:2016;</w:t>
      </w: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4) повышение квалификации действующих внутренних аудиторов в области ИСМ;</w:t>
      </w: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5) разработка проектов рисков по подразделениям, карт процессов, определение важных экологических аспектов служб, систематизация применяемых документов внутреннего происхождения;</w:t>
      </w: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7) проведение внутреннего аудита ИСМ в службах;</w:t>
      </w: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8) разработка рекомендаций по итогам внедрения ИСМ.</w:t>
      </w: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Выполнение Программы результативно.</w:t>
      </w:r>
    </w:p>
    <w:p w:rsidR="007133B3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D95D1B" w:rsidRPr="002D1ACA" w:rsidRDefault="007133B3" w:rsidP="00713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Согласно Программе внутреннего аудита ИСМ Общества на 2017 г. проведен внутренний аудит на оценку соответствия ИСМ Общества требованиям: СТ РК ИСО 9001:2009, СТ РК ИСО 14001:2006 и СТ РК OHSAS 18001:2008, внутренних документов. В Обществе по выявленным несоответствиям осуществляются корректирующие действия, оценка которых осуществляется при последующих проверках.</w:t>
      </w:r>
      <w:r w:rsidR="00BA3F89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D95D1B"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</w:t>
      </w:r>
    </w:p>
    <w:p w:rsidR="00AE1057" w:rsidRPr="002D1ACA" w:rsidRDefault="00AE1057" w:rsidP="001F5976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149F" w:rsidRPr="002D1ACA" w:rsidRDefault="00617E24" w:rsidP="009D0632">
      <w:pPr>
        <w:tabs>
          <w:tab w:val="left" w:pos="284"/>
          <w:tab w:val="left" w:pos="880"/>
          <w:tab w:val="num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ПОЛОЖЕНИЕ ОБЩЕСТВА В ОТРАСЛИ</w:t>
      </w:r>
    </w:p>
    <w:p w:rsidR="00355749" w:rsidRPr="002D1ACA" w:rsidRDefault="00355749" w:rsidP="00355749">
      <w:pPr>
        <w:tabs>
          <w:tab w:val="left" w:pos="284"/>
          <w:tab w:val="left" w:pos="880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95D1B" w:rsidRPr="002D1ACA" w:rsidRDefault="00D95D1B" w:rsidP="00355749">
      <w:pPr>
        <w:tabs>
          <w:tab w:val="left" w:pos="284"/>
          <w:tab w:val="left" w:pos="880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Обзор ключевых рынков</w:t>
      </w:r>
    </w:p>
    <w:p w:rsidR="002E06DD" w:rsidRPr="002D1ACA" w:rsidRDefault="002E06DD" w:rsidP="00355749">
      <w:pPr>
        <w:tabs>
          <w:tab w:val="left" w:pos="284"/>
          <w:tab w:val="left" w:pos="880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04D94" w:rsidRPr="002D1ACA" w:rsidRDefault="00904D94" w:rsidP="00904D94">
      <w:pPr>
        <w:tabs>
          <w:tab w:val="left" w:pos="284"/>
          <w:tab w:val="left" w:pos="880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>Географические границы товарного рынка определяют территорию, на которой покупатель имеет экономическую и технологическую возможность приобрести, а продавец реализовать рассматриваемый товар.</w:t>
      </w:r>
    </w:p>
    <w:p w:rsidR="00904D94" w:rsidRPr="002D1ACA" w:rsidRDefault="00904D94" w:rsidP="00904D94">
      <w:pPr>
        <w:tabs>
          <w:tab w:val="left" w:pos="284"/>
          <w:tab w:val="left" w:pos="880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>Рынки услуг по аэропортовому обслуживанию воздушных перевозок, т.е по обеспечению взлета, посадки, руления, стоянки воздушных судов, их техническому обслуживанию, коммерческому обслуживанию грузов и по авиатопливообеспечению воздушных перевозок рассматриваются как локальные. Географическими границами товарного рынка принимаются границы аэропорта.</w:t>
      </w:r>
    </w:p>
    <w:p w:rsidR="00904D94" w:rsidRPr="002D1ACA" w:rsidRDefault="00904D94" w:rsidP="00904D94">
      <w:pPr>
        <w:tabs>
          <w:tab w:val="left" w:pos="284"/>
          <w:tab w:val="left" w:pos="880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На территории </w:t>
      </w:r>
      <w:r w:rsidR="007C036C" w:rsidRPr="002D1ACA">
        <w:rPr>
          <w:rFonts w:ascii="Times New Roman" w:hAnsi="Times New Roman"/>
          <w:bCs/>
          <w:sz w:val="24"/>
          <w:szCs w:val="24"/>
          <w:lang w:val="ru-RU"/>
        </w:rPr>
        <w:t>Атырауской области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 находится единственный аэропорт, через который совершаются внутр</w:t>
      </w:r>
      <w:r w:rsidR="007C036C" w:rsidRPr="002D1ACA">
        <w:rPr>
          <w:rFonts w:ascii="Times New Roman" w:hAnsi="Times New Roman"/>
          <w:bCs/>
          <w:sz w:val="24"/>
          <w:szCs w:val="24"/>
          <w:lang w:val="ru-RU"/>
        </w:rPr>
        <w:t>енни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е </w:t>
      </w:r>
      <w:r w:rsidR="007C036C" w:rsidRPr="002D1ACA"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 международные перевозки пассажиров и грузов </w:t>
      </w:r>
      <w:r w:rsidR="007C036C" w:rsidRPr="002D1ACA">
        <w:rPr>
          <w:rFonts w:ascii="Times New Roman" w:hAnsi="Times New Roman"/>
          <w:bCs/>
          <w:sz w:val="24"/>
          <w:szCs w:val="24"/>
          <w:lang w:val="ru-RU"/>
        </w:rPr>
        <w:t>воздушным транспортом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0614F" w:rsidRPr="002D1ACA" w:rsidRDefault="0050614F" w:rsidP="004C78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Доля аэропортов западного региона по самолето-вылетам:</w:t>
      </w:r>
    </w:p>
    <w:p w:rsidR="001054A5" w:rsidRPr="002D1ACA" w:rsidRDefault="001054A5" w:rsidP="004C78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9A4AE2" w:rsidRPr="002D1ACA" w:rsidRDefault="000711E1" w:rsidP="004C78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240020" cy="2289810"/>
            <wp:effectExtent l="0" t="0" r="0" b="0"/>
            <wp:docPr id="9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3A4D" w:rsidRPr="002D1ACA" w:rsidRDefault="00963A4D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1A06" w:rsidRPr="002D1ACA" w:rsidRDefault="00DA36C7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Доля </w:t>
      </w:r>
      <w:r w:rsidR="008A704F" w:rsidRPr="002D1ACA">
        <w:rPr>
          <w:rFonts w:ascii="Times New Roman" w:hAnsi="Times New Roman"/>
          <w:sz w:val="24"/>
          <w:szCs w:val="24"/>
          <w:lang w:val="ru-RU"/>
        </w:rPr>
        <w:t>аэропортов западного региона по взлетной массе воздушных судов:</w:t>
      </w:r>
    </w:p>
    <w:p w:rsidR="00221A06" w:rsidRPr="002D1ACA" w:rsidRDefault="000711E1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168265" cy="2051685"/>
            <wp:effectExtent l="0" t="0" r="0" b="0"/>
            <wp:docPr id="8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63A4D" w:rsidRPr="002D1ACA" w:rsidRDefault="00963A4D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642EE3" w:rsidRPr="002D1ACA" w:rsidRDefault="00642EE3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Воздушный транспорт является одной из наиболее быстро и динамично развивающихся отраслей мирового хозяйства и с каждым годом занимает все более проч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softHyphen/>
        <w:t>ные позиции в общемировой транспортной системе.</w:t>
      </w:r>
    </w:p>
    <w:p w:rsidR="0050614F" w:rsidRPr="002D1ACA" w:rsidRDefault="0050614F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Но наряду с этим, имеются следующие проблемы:</w:t>
      </w:r>
    </w:p>
    <w:p w:rsidR="0050614F" w:rsidRPr="002D1ACA" w:rsidRDefault="0050614F" w:rsidP="0050614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- отсутствие конкуренции в авиаперевозках;</w:t>
      </w:r>
    </w:p>
    <w:p w:rsidR="0050614F" w:rsidRPr="002D1ACA" w:rsidRDefault="0050614F" w:rsidP="0050614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- высокая стоимость авиабилетов;</w:t>
      </w:r>
    </w:p>
    <w:p w:rsidR="0050614F" w:rsidRPr="002D1ACA" w:rsidRDefault="0050614F" w:rsidP="0050614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- принцип </w:t>
      </w:r>
      <w:r w:rsidR="00276713" w:rsidRPr="002D1ACA">
        <w:rPr>
          <w:rFonts w:ascii="Times New Roman" w:hAnsi="Times New Roman"/>
          <w:sz w:val="24"/>
          <w:szCs w:val="24"/>
          <w:lang w:val="ru-RU"/>
        </w:rPr>
        <w:t>регулятора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по минимизации издержек, включаемых в тариф;</w:t>
      </w:r>
    </w:p>
    <w:p w:rsidR="0050614F" w:rsidRPr="002D1ACA" w:rsidRDefault="0050614F" w:rsidP="0050614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- высокая стоимость авиационного топлива;</w:t>
      </w:r>
    </w:p>
    <w:p w:rsidR="0050614F" w:rsidRPr="002D1ACA" w:rsidRDefault="0050614F" w:rsidP="0050614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- низкая окупаемость инвестиций – низкие тарифы, низкие объемы;</w:t>
      </w:r>
    </w:p>
    <w:p w:rsidR="0050614F" w:rsidRPr="002D1ACA" w:rsidRDefault="0050614F" w:rsidP="0050614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- недозагруженность аэропортов.</w:t>
      </w:r>
    </w:p>
    <w:p w:rsidR="00695FE4" w:rsidRPr="002D1ACA" w:rsidRDefault="00695FE4" w:rsidP="00695F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В 201</w:t>
      </w:r>
      <w:r w:rsidR="00DD2523" w:rsidRPr="002D1ACA">
        <w:rPr>
          <w:rFonts w:ascii="Times New Roman" w:hAnsi="Times New Roman"/>
          <w:sz w:val="24"/>
          <w:szCs w:val="24"/>
          <w:lang w:val="ru-RU"/>
        </w:rPr>
        <w:t>7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году в аэропорт Атырау совершали полеты </w:t>
      </w:r>
      <w:r w:rsidR="0074473A" w:rsidRPr="002D1ACA">
        <w:rPr>
          <w:rFonts w:ascii="Times New Roman" w:hAnsi="Times New Roman"/>
          <w:sz w:val="24"/>
          <w:szCs w:val="24"/>
          <w:lang w:val="ru-RU"/>
        </w:rPr>
        <w:t>более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473A" w:rsidRPr="002D1ACA">
        <w:rPr>
          <w:rFonts w:ascii="Times New Roman" w:hAnsi="Times New Roman"/>
          <w:sz w:val="24"/>
          <w:szCs w:val="24"/>
          <w:lang w:val="ru-RU"/>
        </w:rPr>
        <w:t>2</w:t>
      </w:r>
      <w:r w:rsidR="00224767" w:rsidRPr="002D1ACA">
        <w:rPr>
          <w:rFonts w:ascii="Times New Roman" w:hAnsi="Times New Roman"/>
          <w:sz w:val="24"/>
          <w:szCs w:val="24"/>
          <w:lang w:val="ru-RU"/>
        </w:rPr>
        <w:t>5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авиакомпаний, </w:t>
      </w:r>
      <w:r w:rsidR="00944702" w:rsidRPr="002D1ACA">
        <w:rPr>
          <w:rFonts w:ascii="Times New Roman" w:hAnsi="Times New Roman"/>
          <w:sz w:val="24"/>
          <w:szCs w:val="24"/>
          <w:lang w:val="ru-RU"/>
        </w:rPr>
        <w:t>5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из которых являются регулярными авиаперевозчиками. Это 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авиакомпании: </w:t>
      </w:r>
      <w:r w:rsidR="00C20FD0" w:rsidRPr="002D1ACA">
        <w:rPr>
          <w:rFonts w:ascii="Times New Roman" w:eastAsia="Calibri" w:hAnsi="Times New Roman"/>
          <w:sz w:val="24"/>
          <w:szCs w:val="24"/>
          <w:lang w:val="ru-RU" w:bidi="ar-SA"/>
        </w:rPr>
        <w:t>АО «Эйр Астана», АО "Bek Air", АО "Авиакомпания «Scat», АО «Qazaq Air» и ПАО «Аэрофлот-российские авиалинии»</w:t>
      </w:r>
      <w:r w:rsidR="004E075B" w:rsidRPr="002D1ACA">
        <w:rPr>
          <w:rFonts w:ascii="Times New Roman" w:eastAsia="Calibri" w:hAnsi="Times New Roman"/>
          <w:sz w:val="24"/>
          <w:szCs w:val="24"/>
          <w:lang w:val="ru-RU" w:bidi="ar-SA"/>
        </w:rPr>
        <w:t>.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Основным авиаперевозчиком является АО «Эйр Астана»</w:t>
      </w:r>
      <w:r w:rsidR="00732AE9"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, на долю которого приходится </w:t>
      </w:r>
      <w:r w:rsidR="00E8033C" w:rsidRPr="002D1ACA">
        <w:rPr>
          <w:rFonts w:ascii="Times New Roman" w:eastAsia="Calibri" w:hAnsi="Times New Roman"/>
          <w:sz w:val="24"/>
          <w:szCs w:val="24"/>
          <w:lang w:val="ru-RU" w:bidi="ar-SA"/>
        </w:rPr>
        <w:t>51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% всех полетов</w:t>
      </w:r>
      <w:r w:rsidR="00E8033C"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по взлетной массе ВС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. </w:t>
      </w:r>
    </w:p>
    <w:p w:rsidR="00695FE4" w:rsidRPr="002D1ACA" w:rsidRDefault="00695FE4" w:rsidP="00695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Регулярными рейсами Атырау связан с городами Астана, Алматы, Уральск,  Москва, Стамбул, Амстердам. Чартерные рейсы выполняются по всему миру, но основными направлениями являются </w:t>
      </w:r>
      <w:r w:rsidR="008B335B" w:rsidRPr="002D1ACA">
        <w:rPr>
          <w:rFonts w:ascii="Times New Roman" w:hAnsi="Times New Roman"/>
          <w:sz w:val="24"/>
          <w:szCs w:val="24"/>
          <w:lang w:val="ru-RU"/>
        </w:rPr>
        <w:t xml:space="preserve">Шарм-Эль-Шейх, </w:t>
      </w:r>
      <w:r w:rsidRPr="002D1ACA">
        <w:rPr>
          <w:rFonts w:ascii="Times New Roman" w:hAnsi="Times New Roman"/>
          <w:sz w:val="24"/>
          <w:szCs w:val="24"/>
          <w:lang w:val="ru-RU"/>
        </w:rPr>
        <w:t>Анталья, Баку, Тбилиси. Наибольший пассажиропоток отмечается на направлениях городов Астаны, Алматы, Москвы, Амстердама и Стамбула.</w:t>
      </w:r>
    </w:p>
    <w:p w:rsidR="00A42ED2" w:rsidRPr="002D1ACA" w:rsidRDefault="00130B22" w:rsidP="00A42ED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95FE4" w:rsidRPr="002D1ACA" w:rsidRDefault="001F4E3C" w:rsidP="004C78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ВАЖНЫЕ СОБЫТИЯ 201</w:t>
      </w:r>
      <w:r w:rsidR="008275C1" w:rsidRPr="002D1ACA">
        <w:rPr>
          <w:rFonts w:ascii="Times New Roman" w:hAnsi="Times New Roman"/>
          <w:b/>
          <w:sz w:val="24"/>
          <w:szCs w:val="24"/>
          <w:lang w:val="ru-RU"/>
        </w:rPr>
        <w:t>7</w:t>
      </w:r>
      <w:r w:rsidRPr="002D1ACA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</w:p>
    <w:p w:rsidR="003C470B" w:rsidRPr="002D1ACA" w:rsidRDefault="003C470B" w:rsidP="004C78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17830" w:rsidRPr="002D1ACA" w:rsidRDefault="00517830" w:rsidP="00517830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Для улучшения качества обслуживания пассажиров АО «Международный аэропорт Атырау» ввёл в эксплуатацию новый электронный сервис — mobile-регистрация, которая </w:t>
      </w:r>
      <w:r w:rsidRPr="002D1ACA">
        <w:rPr>
          <w:rFonts w:ascii="Times New Roman" w:hAnsi="Times New Roman"/>
          <w:sz w:val="24"/>
          <w:szCs w:val="24"/>
          <w:lang w:val="ru-RU"/>
        </w:rPr>
        <w:lastRenderedPageBreak/>
        <w:t>предоставляет возможность зарегистрироваться на внутренние рейсы из Атырау авиакомпании "Эйр Астана" с любого мобильного устройства, на котором сохранён посадочный талон.</w:t>
      </w:r>
    </w:p>
    <w:p w:rsidR="00517830" w:rsidRPr="002D1ACA" w:rsidRDefault="00517830" w:rsidP="00517830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Вместе с тем с помощью установленных на пунктах досмотра республиканского и международных залах вылета специальных считывающих сканеров – устройств, считывается штрих код посадочных талонов, выданных авиакомпаниями: "Air Astana","Scat","Aeroflot","Bek Air" на стойке регистрации в аэропорту.</w:t>
      </w:r>
    </w:p>
    <w:p w:rsidR="00517830" w:rsidRPr="002D1ACA" w:rsidRDefault="00517830" w:rsidP="00517830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Во время прохождения досмотра проверка посадочных талонов проводится путем их сканирования с экрана электронного носителя, предъявляемого пассажиром. Вся информация, получаемая таким образом, сохраняется в электронной базе данных досмотра службы авиационной безопасности.</w:t>
      </w:r>
    </w:p>
    <w:p w:rsidR="001054A5" w:rsidRPr="002D1ACA" w:rsidRDefault="00517830" w:rsidP="00517830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Данное нововведение повышает качество обслуживания, а также в целях усиления безопасности идентифицирует пассажиров перед посадкой на борт.</w:t>
      </w:r>
    </w:p>
    <w:p w:rsidR="001054A5" w:rsidRPr="002D1ACA" w:rsidRDefault="001054A5" w:rsidP="00353C54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149F" w:rsidRPr="002D1ACA" w:rsidRDefault="00EB149F" w:rsidP="00353C54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ОСНОВНЫЕ ПОКАЗАТЕЛИ ДЕЯТЕЛЬНОСТИ ОБЩЕСТВА ЗА 201</w:t>
      </w:r>
      <w:r w:rsidR="008275C1" w:rsidRPr="002D1ACA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AE46AE" w:rsidRPr="002D1AC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ГОД</w:t>
      </w:r>
    </w:p>
    <w:p w:rsidR="00314A04" w:rsidRPr="002D1ACA" w:rsidRDefault="00314A04" w:rsidP="00355749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FF6811" w:rsidRPr="002D1ACA" w:rsidRDefault="00FF6811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Финансовая и производственная деятельность Общества осуществляется на основе имущественной, экономической и финансовой самостоятельности.</w:t>
      </w:r>
    </w:p>
    <w:p w:rsidR="00654149" w:rsidRPr="002D1ACA" w:rsidRDefault="00654149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EB149F" w:rsidRPr="002D1ACA" w:rsidRDefault="008E4012" w:rsidP="004C78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ОСНОВНЫЕ ПРОИЗВОДСТВЕННЫЕ ПОКАЗАТЕЛИ</w:t>
      </w:r>
    </w:p>
    <w:p w:rsidR="000F3ABA" w:rsidRPr="002D1ACA" w:rsidRDefault="000F3ABA" w:rsidP="004C78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56D91" w:rsidRPr="002D1ACA" w:rsidRDefault="004D3672" w:rsidP="004C78C3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Фактическое к</w:t>
      </w:r>
      <w:r w:rsidR="00373AE1" w:rsidRPr="002D1ACA">
        <w:rPr>
          <w:rFonts w:ascii="Times New Roman" w:hAnsi="Times New Roman"/>
        </w:rPr>
        <w:t>оличество самолето</w:t>
      </w:r>
      <w:r w:rsidR="00B540F1" w:rsidRPr="002D1ACA">
        <w:rPr>
          <w:rFonts w:ascii="Times New Roman" w:hAnsi="Times New Roman"/>
        </w:rPr>
        <w:t>-</w:t>
      </w:r>
      <w:r w:rsidR="00373AE1" w:rsidRPr="002D1ACA">
        <w:rPr>
          <w:rFonts w:ascii="Times New Roman" w:hAnsi="Times New Roman"/>
        </w:rPr>
        <w:t>вылетов за 201</w:t>
      </w:r>
      <w:r w:rsidR="00F50788" w:rsidRPr="002D1ACA">
        <w:rPr>
          <w:rFonts w:ascii="Times New Roman" w:hAnsi="Times New Roman"/>
        </w:rPr>
        <w:t>7</w:t>
      </w:r>
      <w:r w:rsidR="00373AE1" w:rsidRPr="002D1ACA">
        <w:rPr>
          <w:rFonts w:ascii="Times New Roman" w:hAnsi="Times New Roman"/>
        </w:rPr>
        <w:t xml:space="preserve"> год</w:t>
      </w:r>
      <w:r w:rsidRPr="002D1ACA">
        <w:rPr>
          <w:rFonts w:ascii="Times New Roman" w:hAnsi="Times New Roman"/>
        </w:rPr>
        <w:t xml:space="preserve"> составило </w:t>
      </w:r>
      <w:r w:rsidR="00F50788" w:rsidRPr="002D1ACA">
        <w:rPr>
          <w:rFonts w:ascii="Times New Roman" w:hAnsi="Times New Roman"/>
        </w:rPr>
        <w:t>7</w:t>
      </w:r>
      <w:r w:rsidR="0038511E" w:rsidRPr="002D1ACA">
        <w:rPr>
          <w:rFonts w:ascii="Times New Roman" w:hAnsi="Times New Roman"/>
        </w:rPr>
        <w:t xml:space="preserve"> </w:t>
      </w:r>
      <w:r w:rsidR="00F50788" w:rsidRPr="002D1ACA">
        <w:rPr>
          <w:rFonts w:ascii="Times New Roman" w:hAnsi="Times New Roman"/>
        </w:rPr>
        <w:t>491</w:t>
      </w:r>
      <w:r w:rsidR="00827094" w:rsidRPr="002D1ACA">
        <w:rPr>
          <w:rFonts w:ascii="Times New Roman" w:hAnsi="Times New Roman"/>
        </w:rPr>
        <w:t xml:space="preserve"> </w:t>
      </w:r>
      <w:r w:rsidRPr="002D1ACA">
        <w:rPr>
          <w:rFonts w:ascii="Times New Roman" w:hAnsi="Times New Roman"/>
        </w:rPr>
        <w:t>рейса</w:t>
      </w:r>
      <w:r w:rsidR="00373AE1" w:rsidRPr="002D1ACA">
        <w:rPr>
          <w:rFonts w:ascii="Times New Roman" w:hAnsi="Times New Roman"/>
        </w:rPr>
        <w:t xml:space="preserve">, при плане </w:t>
      </w:r>
      <w:r w:rsidR="00A7654E" w:rsidRPr="002D1ACA">
        <w:rPr>
          <w:rFonts w:ascii="Times New Roman" w:hAnsi="Times New Roman"/>
        </w:rPr>
        <w:t>7</w:t>
      </w:r>
      <w:r w:rsidR="00827094" w:rsidRPr="002D1ACA">
        <w:rPr>
          <w:rFonts w:ascii="Times New Roman" w:hAnsi="Times New Roman"/>
        </w:rPr>
        <w:t xml:space="preserve"> </w:t>
      </w:r>
      <w:r w:rsidR="00A7654E" w:rsidRPr="002D1ACA">
        <w:rPr>
          <w:rFonts w:ascii="Times New Roman" w:hAnsi="Times New Roman"/>
        </w:rPr>
        <w:t>699</w:t>
      </w:r>
      <w:r w:rsidR="00373AE1" w:rsidRPr="002D1ACA">
        <w:rPr>
          <w:rFonts w:ascii="Times New Roman" w:hAnsi="Times New Roman"/>
        </w:rPr>
        <w:t xml:space="preserve"> рейс</w:t>
      </w:r>
      <w:r w:rsidR="00A7654E" w:rsidRPr="002D1ACA">
        <w:rPr>
          <w:rFonts w:ascii="Times New Roman" w:hAnsi="Times New Roman"/>
        </w:rPr>
        <w:t>ов</w:t>
      </w:r>
      <w:r w:rsidR="00373AE1" w:rsidRPr="002D1ACA">
        <w:rPr>
          <w:rFonts w:ascii="Times New Roman" w:hAnsi="Times New Roman"/>
        </w:rPr>
        <w:t xml:space="preserve">, </w:t>
      </w:r>
      <w:r w:rsidRPr="002D1ACA">
        <w:rPr>
          <w:rFonts w:ascii="Times New Roman" w:hAnsi="Times New Roman"/>
        </w:rPr>
        <w:t>и</w:t>
      </w:r>
      <w:r w:rsidR="00355037" w:rsidRPr="002D1ACA">
        <w:rPr>
          <w:rFonts w:ascii="Times New Roman" w:hAnsi="Times New Roman"/>
        </w:rPr>
        <w:t xml:space="preserve"> </w:t>
      </w:r>
      <w:r w:rsidR="00F50788" w:rsidRPr="002D1ACA">
        <w:rPr>
          <w:rFonts w:ascii="Times New Roman" w:hAnsi="Times New Roman"/>
        </w:rPr>
        <w:t>увеличе</w:t>
      </w:r>
      <w:r w:rsidR="0038511E" w:rsidRPr="002D1ACA">
        <w:rPr>
          <w:rFonts w:ascii="Times New Roman" w:hAnsi="Times New Roman"/>
        </w:rPr>
        <w:t>ние</w:t>
      </w:r>
      <w:r w:rsidR="00D3645E" w:rsidRPr="002D1ACA">
        <w:rPr>
          <w:rFonts w:ascii="Times New Roman" w:hAnsi="Times New Roman"/>
        </w:rPr>
        <w:t xml:space="preserve"> </w:t>
      </w:r>
      <w:r w:rsidR="00EA48E0" w:rsidRPr="002D1ACA">
        <w:rPr>
          <w:rFonts w:ascii="Times New Roman" w:hAnsi="Times New Roman"/>
        </w:rPr>
        <w:t>по</w:t>
      </w:r>
      <w:r w:rsidR="00373AE1" w:rsidRPr="002D1ACA">
        <w:rPr>
          <w:rFonts w:ascii="Times New Roman" w:hAnsi="Times New Roman"/>
        </w:rPr>
        <w:t xml:space="preserve"> сравнени</w:t>
      </w:r>
      <w:r w:rsidR="00EA48E0" w:rsidRPr="002D1ACA">
        <w:rPr>
          <w:rFonts w:ascii="Times New Roman" w:hAnsi="Times New Roman"/>
        </w:rPr>
        <w:t>ю</w:t>
      </w:r>
      <w:r w:rsidR="00373AE1" w:rsidRPr="002D1ACA">
        <w:rPr>
          <w:rFonts w:ascii="Times New Roman" w:hAnsi="Times New Roman"/>
        </w:rPr>
        <w:t xml:space="preserve"> с </w:t>
      </w:r>
      <w:r w:rsidR="00EA48E0" w:rsidRPr="002D1ACA">
        <w:rPr>
          <w:rFonts w:ascii="Times New Roman" w:hAnsi="Times New Roman"/>
        </w:rPr>
        <w:t>201</w:t>
      </w:r>
      <w:r w:rsidR="00F50788" w:rsidRPr="002D1ACA">
        <w:rPr>
          <w:rFonts w:ascii="Times New Roman" w:hAnsi="Times New Roman"/>
        </w:rPr>
        <w:t>6</w:t>
      </w:r>
      <w:r w:rsidR="00EA48E0" w:rsidRPr="002D1ACA">
        <w:rPr>
          <w:rFonts w:ascii="Times New Roman" w:hAnsi="Times New Roman"/>
        </w:rPr>
        <w:t xml:space="preserve"> год</w:t>
      </w:r>
      <w:r w:rsidR="00827094" w:rsidRPr="002D1ACA">
        <w:rPr>
          <w:rFonts w:ascii="Times New Roman" w:hAnsi="Times New Roman"/>
        </w:rPr>
        <w:t>ом</w:t>
      </w:r>
      <w:r w:rsidR="00355037" w:rsidRPr="002D1ACA">
        <w:rPr>
          <w:rFonts w:ascii="Times New Roman" w:hAnsi="Times New Roman"/>
        </w:rPr>
        <w:t xml:space="preserve"> </w:t>
      </w:r>
      <w:r w:rsidR="00D3645E" w:rsidRPr="002D1ACA">
        <w:rPr>
          <w:rFonts w:ascii="Times New Roman" w:hAnsi="Times New Roman"/>
        </w:rPr>
        <w:t>составил</w:t>
      </w:r>
      <w:r w:rsidR="0038511E" w:rsidRPr="002D1ACA">
        <w:rPr>
          <w:rFonts w:ascii="Times New Roman" w:hAnsi="Times New Roman"/>
        </w:rPr>
        <w:t>о</w:t>
      </w:r>
      <w:r w:rsidR="00373AE1" w:rsidRPr="002D1ACA">
        <w:rPr>
          <w:rFonts w:ascii="Times New Roman" w:hAnsi="Times New Roman"/>
        </w:rPr>
        <w:t xml:space="preserve"> на</w:t>
      </w:r>
      <w:r w:rsidR="00F614E9" w:rsidRPr="002D1ACA">
        <w:rPr>
          <w:rFonts w:ascii="Times New Roman" w:hAnsi="Times New Roman"/>
        </w:rPr>
        <w:t xml:space="preserve"> </w:t>
      </w:r>
      <w:r w:rsidR="00F50788" w:rsidRPr="002D1ACA">
        <w:rPr>
          <w:rFonts w:ascii="Times New Roman" w:hAnsi="Times New Roman"/>
        </w:rPr>
        <w:t>535</w:t>
      </w:r>
      <w:r w:rsidR="0038511E" w:rsidRPr="002D1ACA">
        <w:rPr>
          <w:rFonts w:ascii="Times New Roman" w:hAnsi="Times New Roman"/>
        </w:rPr>
        <w:t xml:space="preserve"> </w:t>
      </w:r>
      <w:r w:rsidR="00373AE1" w:rsidRPr="002D1ACA">
        <w:rPr>
          <w:rFonts w:ascii="Times New Roman" w:hAnsi="Times New Roman"/>
        </w:rPr>
        <w:t xml:space="preserve">рейсов. </w:t>
      </w:r>
      <w:r w:rsidR="0038511E" w:rsidRPr="002D1ACA">
        <w:rPr>
          <w:rFonts w:ascii="Times New Roman" w:hAnsi="Times New Roman"/>
        </w:rPr>
        <w:t>В соотношении количества самолетовылетов по видам полетов за 201</w:t>
      </w:r>
      <w:r w:rsidR="00F50788" w:rsidRPr="002D1ACA">
        <w:rPr>
          <w:rFonts w:ascii="Times New Roman" w:hAnsi="Times New Roman"/>
        </w:rPr>
        <w:t>7</w:t>
      </w:r>
      <w:r w:rsidR="0038511E" w:rsidRPr="002D1ACA">
        <w:rPr>
          <w:rFonts w:ascii="Times New Roman" w:hAnsi="Times New Roman"/>
        </w:rPr>
        <w:t xml:space="preserve"> год по сравнению с 201</w:t>
      </w:r>
      <w:r w:rsidR="00F50788" w:rsidRPr="002D1ACA">
        <w:rPr>
          <w:rFonts w:ascii="Times New Roman" w:hAnsi="Times New Roman"/>
        </w:rPr>
        <w:t>6</w:t>
      </w:r>
      <w:r w:rsidR="0038511E" w:rsidRPr="002D1ACA">
        <w:rPr>
          <w:rFonts w:ascii="Times New Roman" w:hAnsi="Times New Roman"/>
        </w:rPr>
        <w:t xml:space="preserve"> годом наблюдается тенденция снижения </w:t>
      </w:r>
      <w:r w:rsidR="00A7654E" w:rsidRPr="002D1ACA">
        <w:rPr>
          <w:rFonts w:ascii="Times New Roman" w:hAnsi="Times New Roman"/>
        </w:rPr>
        <w:t>чартер</w:t>
      </w:r>
      <w:r w:rsidR="0038511E" w:rsidRPr="002D1ACA">
        <w:rPr>
          <w:rFonts w:ascii="Times New Roman" w:hAnsi="Times New Roman"/>
        </w:rPr>
        <w:t xml:space="preserve">ных полетов на </w:t>
      </w:r>
      <w:r w:rsidR="00A7654E" w:rsidRPr="002D1ACA">
        <w:rPr>
          <w:rFonts w:ascii="Times New Roman" w:hAnsi="Times New Roman"/>
        </w:rPr>
        <w:t>11</w:t>
      </w:r>
      <w:r w:rsidR="0038511E" w:rsidRPr="002D1ACA">
        <w:rPr>
          <w:rFonts w:ascii="Times New Roman" w:hAnsi="Times New Roman"/>
        </w:rPr>
        <w:t>%, причиной которого является сокращение рейсов АО Авиакомпания «</w:t>
      </w:r>
      <w:r w:rsidR="00A7654E" w:rsidRPr="002D1ACA">
        <w:rPr>
          <w:rFonts w:ascii="Times New Roman" w:hAnsi="Times New Roman"/>
        </w:rPr>
        <w:t>Евро-Азия эйр</w:t>
      </w:r>
      <w:r w:rsidR="0038511E" w:rsidRPr="002D1ACA">
        <w:rPr>
          <w:rFonts w:ascii="Times New Roman" w:hAnsi="Times New Roman"/>
        </w:rPr>
        <w:t>».</w:t>
      </w:r>
    </w:p>
    <w:p w:rsidR="00373AE1" w:rsidRPr="002D1ACA" w:rsidRDefault="00373AE1" w:rsidP="004C78C3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М</w:t>
      </w:r>
      <w:r w:rsidR="008832D1" w:rsidRPr="002D1ACA">
        <w:rPr>
          <w:rFonts w:ascii="Times New Roman" w:hAnsi="Times New Roman"/>
        </w:rPr>
        <w:t>ВМ</w:t>
      </w:r>
      <w:r w:rsidRPr="002D1ACA">
        <w:rPr>
          <w:rFonts w:ascii="Times New Roman" w:hAnsi="Times New Roman"/>
        </w:rPr>
        <w:t xml:space="preserve"> воздушных судов за отчетный период при плане </w:t>
      </w:r>
      <w:r w:rsidR="00F50788" w:rsidRPr="002D1ACA">
        <w:rPr>
          <w:rFonts w:ascii="Times New Roman" w:hAnsi="Times New Roman"/>
        </w:rPr>
        <w:t>309 073</w:t>
      </w:r>
      <w:r w:rsidR="0038511E" w:rsidRPr="002D1ACA">
        <w:rPr>
          <w:rFonts w:ascii="Times New Roman" w:hAnsi="Times New Roman"/>
        </w:rPr>
        <w:t xml:space="preserve"> </w:t>
      </w:r>
      <w:r w:rsidRPr="002D1ACA">
        <w:rPr>
          <w:rFonts w:ascii="Times New Roman" w:hAnsi="Times New Roman"/>
        </w:rPr>
        <w:t xml:space="preserve">тонны, фактически составила </w:t>
      </w:r>
      <w:r w:rsidR="00F50788" w:rsidRPr="002D1ACA">
        <w:rPr>
          <w:rFonts w:ascii="Times New Roman" w:hAnsi="Times New Roman"/>
        </w:rPr>
        <w:t>305 288</w:t>
      </w:r>
      <w:r w:rsidR="00F614E9" w:rsidRPr="002D1ACA">
        <w:rPr>
          <w:rFonts w:ascii="Times New Roman" w:hAnsi="Times New Roman"/>
        </w:rPr>
        <w:t xml:space="preserve"> </w:t>
      </w:r>
      <w:r w:rsidRPr="002D1ACA">
        <w:rPr>
          <w:rFonts w:ascii="Times New Roman" w:hAnsi="Times New Roman"/>
        </w:rPr>
        <w:t xml:space="preserve">тонны или составило </w:t>
      </w:r>
      <w:r w:rsidR="00F50788" w:rsidRPr="002D1ACA">
        <w:rPr>
          <w:rFonts w:ascii="Times New Roman" w:hAnsi="Times New Roman"/>
        </w:rPr>
        <w:t>99</w:t>
      </w:r>
      <w:r w:rsidRPr="002D1ACA">
        <w:rPr>
          <w:rFonts w:ascii="Times New Roman" w:hAnsi="Times New Roman"/>
        </w:rPr>
        <w:t>%. В сравнении с прошедшим периодом</w:t>
      </w:r>
      <w:r w:rsidR="00ED5D77" w:rsidRPr="002D1ACA">
        <w:rPr>
          <w:rFonts w:ascii="Times New Roman" w:hAnsi="Times New Roman"/>
        </w:rPr>
        <w:t xml:space="preserve"> </w:t>
      </w:r>
      <w:r w:rsidR="00956D91" w:rsidRPr="002D1ACA">
        <w:rPr>
          <w:rFonts w:ascii="Times New Roman" w:hAnsi="Times New Roman"/>
        </w:rPr>
        <w:t>у</w:t>
      </w:r>
      <w:r w:rsidR="00F50788" w:rsidRPr="002D1ACA">
        <w:rPr>
          <w:rFonts w:ascii="Times New Roman" w:hAnsi="Times New Roman"/>
        </w:rPr>
        <w:t>велич</w:t>
      </w:r>
      <w:r w:rsidR="0038511E" w:rsidRPr="002D1ACA">
        <w:rPr>
          <w:rFonts w:ascii="Times New Roman" w:hAnsi="Times New Roman"/>
        </w:rPr>
        <w:t>ен</w:t>
      </w:r>
      <w:r w:rsidR="00956D91" w:rsidRPr="002D1ACA">
        <w:rPr>
          <w:rFonts w:ascii="Times New Roman" w:hAnsi="Times New Roman"/>
        </w:rPr>
        <w:t>ие</w:t>
      </w:r>
      <w:r w:rsidRPr="002D1ACA">
        <w:rPr>
          <w:rFonts w:ascii="Times New Roman" w:hAnsi="Times New Roman"/>
        </w:rPr>
        <w:t xml:space="preserve"> по данному показателю составил </w:t>
      </w:r>
      <w:r w:rsidR="00F50788" w:rsidRPr="002D1ACA">
        <w:rPr>
          <w:rFonts w:ascii="Times New Roman" w:hAnsi="Times New Roman"/>
        </w:rPr>
        <w:t>109</w:t>
      </w:r>
      <w:r w:rsidR="00F614E9" w:rsidRPr="002D1ACA">
        <w:rPr>
          <w:rFonts w:ascii="Times New Roman" w:hAnsi="Times New Roman"/>
        </w:rPr>
        <w:t>%.</w:t>
      </w:r>
    </w:p>
    <w:p w:rsidR="00CA3F90" w:rsidRPr="002D1ACA" w:rsidRDefault="00C76088" w:rsidP="004C78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В 201</w:t>
      </w:r>
      <w:r w:rsidR="00F50788" w:rsidRPr="002D1ACA">
        <w:rPr>
          <w:rFonts w:ascii="Times New Roman" w:hAnsi="Times New Roman"/>
          <w:sz w:val="24"/>
          <w:szCs w:val="24"/>
          <w:lang w:val="ru-RU"/>
        </w:rPr>
        <w:t>7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году услугами аэропорта воспользовались более </w:t>
      </w:r>
      <w:r w:rsidR="008832D1" w:rsidRPr="002D1ACA">
        <w:rPr>
          <w:rFonts w:ascii="Times New Roman" w:hAnsi="Times New Roman"/>
          <w:sz w:val="24"/>
          <w:szCs w:val="24"/>
          <w:lang w:val="ru-RU"/>
        </w:rPr>
        <w:t>20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авиакомпаний. </w:t>
      </w:r>
      <w:r w:rsidR="00913610" w:rsidRPr="002D1ACA">
        <w:rPr>
          <w:rFonts w:ascii="Times New Roman" w:hAnsi="Times New Roman"/>
          <w:sz w:val="24"/>
          <w:szCs w:val="24"/>
          <w:lang w:val="ru-RU"/>
        </w:rPr>
        <w:t>В сравнении</w:t>
      </w:r>
      <w:r w:rsidR="00CA3F90" w:rsidRPr="002D1ACA">
        <w:rPr>
          <w:rFonts w:ascii="Times New Roman" w:hAnsi="Times New Roman"/>
          <w:bCs/>
          <w:iCs/>
          <w:sz w:val="24"/>
          <w:szCs w:val="24"/>
          <w:lang w:val="ru-RU"/>
        </w:rPr>
        <w:t xml:space="preserve"> с аналогичным периодом 201</w:t>
      </w:r>
      <w:r w:rsidR="00F50788" w:rsidRPr="002D1ACA">
        <w:rPr>
          <w:rFonts w:ascii="Times New Roman" w:hAnsi="Times New Roman"/>
          <w:bCs/>
          <w:iCs/>
          <w:sz w:val="24"/>
          <w:szCs w:val="24"/>
          <w:lang w:val="ru-RU"/>
        </w:rPr>
        <w:t>6</w:t>
      </w:r>
      <w:r w:rsidR="00CA3F90" w:rsidRPr="002D1ACA">
        <w:rPr>
          <w:rFonts w:ascii="Times New Roman" w:hAnsi="Times New Roman"/>
          <w:bCs/>
          <w:iCs/>
          <w:sz w:val="24"/>
          <w:szCs w:val="24"/>
          <w:lang w:val="ru-RU"/>
        </w:rPr>
        <w:t xml:space="preserve"> г</w:t>
      </w:r>
      <w:r w:rsidR="003B3B02" w:rsidRPr="002D1ACA">
        <w:rPr>
          <w:rFonts w:ascii="Times New Roman" w:hAnsi="Times New Roman"/>
          <w:bCs/>
          <w:iCs/>
          <w:sz w:val="24"/>
          <w:szCs w:val="24"/>
          <w:lang w:val="ru-RU"/>
        </w:rPr>
        <w:t>ода</w:t>
      </w:r>
      <w:r w:rsidR="00CA3F90" w:rsidRPr="002D1ACA">
        <w:rPr>
          <w:rFonts w:ascii="Times New Roman" w:hAnsi="Times New Roman"/>
          <w:bCs/>
          <w:iCs/>
          <w:sz w:val="24"/>
          <w:szCs w:val="24"/>
          <w:lang w:val="ru-RU"/>
        </w:rPr>
        <w:t xml:space="preserve"> наблюдается у</w:t>
      </w:r>
      <w:r w:rsidR="00F50788" w:rsidRPr="002D1ACA">
        <w:rPr>
          <w:rFonts w:ascii="Times New Roman" w:hAnsi="Times New Roman"/>
          <w:bCs/>
          <w:iCs/>
          <w:sz w:val="24"/>
          <w:szCs w:val="24"/>
          <w:lang w:val="ru-RU"/>
        </w:rPr>
        <w:t>велич</w:t>
      </w:r>
      <w:r w:rsidR="005C71B7" w:rsidRPr="002D1ACA">
        <w:rPr>
          <w:rFonts w:ascii="Times New Roman" w:hAnsi="Times New Roman"/>
          <w:bCs/>
          <w:iCs/>
          <w:sz w:val="24"/>
          <w:szCs w:val="24"/>
          <w:lang w:val="ru-RU"/>
        </w:rPr>
        <w:t>ение</w:t>
      </w:r>
      <w:r w:rsidR="00CA3F90" w:rsidRPr="002D1ACA">
        <w:rPr>
          <w:rFonts w:ascii="Times New Roman" w:hAnsi="Times New Roman"/>
          <w:bCs/>
          <w:iCs/>
          <w:sz w:val="24"/>
          <w:szCs w:val="24"/>
          <w:lang w:val="ru-RU"/>
        </w:rPr>
        <w:t xml:space="preserve"> самолето-вылетов на </w:t>
      </w:r>
      <w:r w:rsidR="00A7654E" w:rsidRPr="002D1ACA">
        <w:rPr>
          <w:rFonts w:ascii="Times New Roman" w:hAnsi="Times New Roman"/>
          <w:bCs/>
          <w:iCs/>
          <w:sz w:val="24"/>
          <w:szCs w:val="24"/>
          <w:lang w:val="ru-RU"/>
        </w:rPr>
        <w:t>535</w:t>
      </w:r>
      <w:r w:rsidR="00CA3F90" w:rsidRPr="002D1ACA">
        <w:rPr>
          <w:rFonts w:ascii="Times New Roman" w:hAnsi="Times New Roman"/>
          <w:bCs/>
          <w:iCs/>
          <w:sz w:val="24"/>
          <w:szCs w:val="24"/>
          <w:lang w:val="ru-RU"/>
        </w:rPr>
        <w:t xml:space="preserve"> рейсов по </w:t>
      </w:r>
      <w:r w:rsidR="00CA3F90" w:rsidRPr="002D1ACA">
        <w:rPr>
          <w:rFonts w:ascii="Times New Roman" w:hAnsi="Times New Roman"/>
          <w:sz w:val="24"/>
          <w:szCs w:val="24"/>
          <w:lang w:val="ru-RU"/>
        </w:rPr>
        <w:t>следующим</w:t>
      </w:r>
      <w:r w:rsidR="00C23C86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7188" w:rsidRPr="002D1ACA">
        <w:rPr>
          <w:rFonts w:ascii="Times New Roman" w:hAnsi="Times New Roman"/>
          <w:sz w:val="24"/>
          <w:szCs w:val="24"/>
          <w:lang w:val="ru-RU"/>
        </w:rPr>
        <w:t>основным</w:t>
      </w:r>
      <w:r w:rsidR="00CA3F90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F90" w:rsidRPr="002D1ACA">
        <w:rPr>
          <w:rFonts w:ascii="Times New Roman" w:hAnsi="Times New Roman"/>
          <w:bCs/>
          <w:iCs/>
          <w:sz w:val="24"/>
          <w:szCs w:val="24"/>
          <w:lang w:val="ru-RU"/>
        </w:rPr>
        <w:t>авиакомпаниям</w:t>
      </w:r>
      <w:r w:rsidR="00CA3F90" w:rsidRPr="002D1ACA">
        <w:rPr>
          <w:rFonts w:ascii="Times New Roman" w:hAnsi="Times New Roman"/>
          <w:sz w:val="24"/>
          <w:szCs w:val="24"/>
          <w:lang w:val="ru-RU"/>
        </w:rPr>
        <w:t>:</w:t>
      </w:r>
    </w:p>
    <w:p w:rsidR="005C71B7" w:rsidRPr="002D1ACA" w:rsidRDefault="005C71B7" w:rsidP="005C71B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АО Авиакомпания «Scat»</w:t>
      </w:r>
      <w:r w:rsidR="00437188" w:rsidRPr="002D1ACA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A7654E" w:rsidRPr="002D1ACA">
        <w:rPr>
          <w:rFonts w:ascii="Times New Roman" w:hAnsi="Times New Roman"/>
          <w:sz w:val="24"/>
          <w:szCs w:val="24"/>
          <w:lang w:val="ru-RU"/>
        </w:rPr>
        <w:t>157</w:t>
      </w:r>
      <w:r w:rsidR="00437188" w:rsidRPr="002D1ACA">
        <w:rPr>
          <w:rFonts w:ascii="Times New Roman" w:hAnsi="Times New Roman"/>
          <w:sz w:val="24"/>
          <w:szCs w:val="24"/>
          <w:lang w:val="ru-RU"/>
        </w:rPr>
        <w:t xml:space="preserve"> рейсов с взлетной массой </w:t>
      </w:r>
      <w:r w:rsidR="00A7654E" w:rsidRPr="002D1ACA">
        <w:rPr>
          <w:rFonts w:ascii="Times New Roman" w:hAnsi="Times New Roman"/>
          <w:sz w:val="24"/>
          <w:szCs w:val="24"/>
          <w:lang w:val="ru-RU"/>
        </w:rPr>
        <w:t>46</w:t>
      </w:r>
      <w:r w:rsidR="001C4D12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54E" w:rsidRPr="002D1ACA">
        <w:rPr>
          <w:rFonts w:ascii="Times New Roman" w:hAnsi="Times New Roman"/>
          <w:sz w:val="24"/>
          <w:szCs w:val="24"/>
          <w:lang w:val="ru-RU"/>
        </w:rPr>
        <w:t>993</w:t>
      </w:r>
      <w:r w:rsidR="00437188" w:rsidRPr="002D1ACA">
        <w:rPr>
          <w:rFonts w:ascii="Times New Roman" w:hAnsi="Times New Roman"/>
          <w:sz w:val="24"/>
          <w:szCs w:val="24"/>
          <w:lang w:val="ru-RU"/>
        </w:rPr>
        <w:t xml:space="preserve"> тонн;</w:t>
      </w:r>
    </w:p>
    <w:p w:rsidR="00CA3F90" w:rsidRPr="002D1ACA" w:rsidRDefault="001C4D12" w:rsidP="001C4D12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АО «Bek Air» </w:t>
      </w:r>
      <w:r w:rsidR="00CA3F90" w:rsidRPr="002D1ACA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2D1ACA">
        <w:rPr>
          <w:rFonts w:ascii="Times New Roman" w:hAnsi="Times New Roman"/>
          <w:sz w:val="24"/>
          <w:szCs w:val="24"/>
          <w:lang w:val="ru-RU"/>
        </w:rPr>
        <w:t>3</w:t>
      </w:r>
      <w:r w:rsidR="00A7654E" w:rsidRPr="002D1ACA">
        <w:rPr>
          <w:rFonts w:ascii="Times New Roman" w:hAnsi="Times New Roman"/>
          <w:sz w:val="24"/>
          <w:szCs w:val="24"/>
          <w:lang w:val="ru-RU"/>
        </w:rPr>
        <w:t>9</w:t>
      </w:r>
      <w:r w:rsidRPr="002D1ACA">
        <w:rPr>
          <w:rFonts w:ascii="Times New Roman" w:hAnsi="Times New Roman"/>
          <w:sz w:val="24"/>
          <w:szCs w:val="24"/>
          <w:lang w:val="ru-RU"/>
        </w:rPr>
        <w:t>9</w:t>
      </w:r>
      <w:r w:rsidR="00CA3F90" w:rsidRPr="002D1ACA">
        <w:rPr>
          <w:rFonts w:ascii="Times New Roman" w:hAnsi="Times New Roman"/>
          <w:sz w:val="24"/>
          <w:szCs w:val="24"/>
          <w:lang w:val="ru-RU"/>
        </w:rPr>
        <w:t xml:space="preserve"> рейс</w:t>
      </w:r>
      <w:r w:rsidR="00437188" w:rsidRPr="002D1ACA">
        <w:rPr>
          <w:rFonts w:ascii="Times New Roman" w:hAnsi="Times New Roman"/>
          <w:sz w:val="24"/>
          <w:szCs w:val="24"/>
          <w:lang w:val="ru-RU"/>
        </w:rPr>
        <w:t>а</w:t>
      </w:r>
      <w:r w:rsidR="005C71B7" w:rsidRPr="002D1ACA">
        <w:rPr>
          <w:rFonts w:ascii="Times New Roman" w:hAnsi="Times New Roman"/>
          <w:sz w:val="24"/>
          <w:szCs w:val="24"/>
          <w:lang w:val="ru-RU"/>
        </w:rPr>
        <w:t xml:space="preserve"> с взлетной </w:t>
      </w:r>
      <w:r w:rsidR="00CA3F90" w:rsidRPr="002D1ACA">
        <w:rPr>
          <w:rFonts w:ascii="Times New Roman" w:hAnsi="Times New Roman"/>
          <w:sz w:val="24"/>
          <w:szCs w:val="24"/>
          <w:lang w:val="ru-RU"/>
        </w:rPr>
        <w:t xml:space="preserve">массой </w:t>
      </w:r>
      <w:r w:rsidRPr="002D1ACA">
        <w:rPr>
          <w:rFonts w:ascii="Times New Roman" w:hAnsi="Times New Roman"/>
          <w:sz w:val="24"/>
          <w:szCs w:val="24"/>
          <w:lang w:val="ru-RU"/>
        </w:rPr>
        <w:t>1</w:t>
      </w:r>
      <w:r w:rsidR="00A7654E" w:rsidRPr="002D1ACA">
        <w:rPr>
          <w:rFonts w:ascii="Times New Roman" w:hAnsi="Times New Roman"/>
          <w:sz w:val="24"/>
          <w:szCs w:val="24"/>
          <w:lang w:val="ru-RU"/>
        </w:rPr>
        <w:t>8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54E" w:rsidRPr="002D1ACA">
        <w:rPr>
          <w:rFonts w:ascii="Times New Roman" w:hAnsi="Times New Roman"/>
          <w:sz w:val="24"/>
          <w:szCs w:val="24"/>
          <w:lang w:val="ru-RU"/>
        </w:rPr>
        <w:t>118</w:t>
      </w:r>
      <w:r w:rsidR="00CA3F90" w:rsidRPr="002D1ACA">
        <w:rPr>
          <w:rFonts w:ascii="Times New Roman" w:hAnsi="Times New Roman"/>
          <w:sz w:val="24"/>
          <w:szCs w:val="24"/>
          <w:lang w:val="ru-RU"/>
        </w:rPr>
        <w:t xml:space="preserve"> тонн</w:t>
      </w:r>
      <w:r w:rsidRPr="002D1ACA">
        <w:rPr>
          <w:rFonts w:ascii="Times New Roman" w:hAnsi="Times New Roman"/>
          <w:sz w:val="24"/>
          <w:szCs w:val="24"/>
          <w:lang w:val="ru-RU"/>
        </w:rPr>
        <w:t>.</w:t>
      </w:r>
    </w:p>
    <w:p w:rsidR="002D1ACA" w:rsidRPr="002D1ACA" w:rsidRDefault="002D1ACA" w:rsidP="003557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6A0B29" w:rsidRPr="002D1ACA" w:rsidRDefault="00A146CC" w:rsidP="003557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Динамика  основных производственных  показателей по интенсивности полетов за 201</w:t>
      </w:r>
      <w:r w:rsidR="007178F9"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5</w:t>
      </w: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-201</w:t>
      </w:r>
      <w:r w:rsidR="007178F9"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 годы</w:t>
      </w:r>
    </w:p>
    <w:p w:rsidR="00626C28" w:rsidRPr="002D1ACA" w:rsidRDefault="00626C28" w:rsidP="00355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259F" w:rsidRPr="002D1ACA" w:rsidRDefault="0082259F" w:rsidP="00355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  <w:sectPr w:rsidR="0082259F" w:rsidRPr="002D1ACA" w:rsidSect="00332C0F">
          <w:footerReference w:type="default" r:id="rId16"/>
          <w:footerReference w:type="first" r:id="rId17"/>
          <w:type w:val="continuous"/>
          <w:pgSz w:w="11906" w:h="16838" w:code="9"/>
          <w:pgMar w:top="1134" w:right="851" w:bottom="851" w:left="1701" w:header="573" w:footer="493" w:gutter="0"/>
          <w:cols w:space="708"/>
          <w:docGrid w:linePitch="360"/>
        </w:sectPr>
      </w:pPr>
    </w:p>
    <w:tbl>
      <w:tblPr>
        <w:tblW w:w="960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418"/>
        <w:gridCol w:w="1418"/>
        <w:gridCol w:w="1418"/>
        <w:gridCol w:w="1417"/>
      </w:tblGrid>
      <w:tr w:rsidR="008275C1" w:rsidRPr="002D1ACA" w:rsidTr="00F87A1F">
        <w:trPr>
          <w:trHeight w:val="694"/>
        </w:trPr>
        <w:tc>
          <w:tcPr>
            <w:tcW w:w="2518" w:type="dxa"/>
            <w:shd w:val="clear" w:color="auto" w:fill="00B0F0"/>
            <w:vAlign w:val="center"/>
          </w:tcPr>
          <w:p w:rsidR="008275C1" w:rsidRPr="002D1ACA" w:rsidRDefault="008275C1" w:rsidP="00400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Производственные показатели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8275C1" w:rsidRPr="002D1ACA" w:rsidRDefault="008275C1" w:rsidP="004D7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од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8275C1" w:rsidRPr="002D1ACA" w:rsidRDefault="008275C1" w:rsidP="004D7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од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8275C1" w:rsidRPr="002D1ACA" w:rsidRDefault="008275C1" w:rsidP="0082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од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8275C1" w:rsidRPr="002D1ACA" w:rsidRDefault="008275C1" w:rsidP="0082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</w:rPr>
              <w:t>Отклонение (+ -) с 201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6 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одом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8275C1" w:rsidRPr="002D1ACA" w:rsidRDefault="008275C1" w:rsidP="0082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</w:rPr>
              <w:t>Отклонение (+ -) с 201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5 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одом</w:t>
            </w:r>
          </w:p>
        </w:tc>
      </w:tr>
      <w:tr w:rsidR="008275C1" w:rsidRPr="002D1ACA" w:rsidTr="00F87A1F">
        <w:trPr>
          <w:trHeight w:val="601"/>
        </w:trPr>
        <w:tc>
          <w:tcPr>
            <w:tcW w:w="2518" w:type="dxa"/>
            <w:shd w:val="clear" w:color="auto" w:fill="BFE7F9"/>
          </w:tcPr>
          <w:p w:rsidR="008275C1" w:rsidRPr="002D1ACA" w:rsidRDefault="008275C1" w:rsidP="00A50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Всего рейсов,</w:t>
            </w:r>
          </w:p>
          <w:p w:rsidR="008275C1" w:rsidRPr="002D1ACA" w:rsidRDefault="008275C1" w:rsidP="00A50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том числе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8275C1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7 123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8275C1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6 956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A24598" w:rsidP="00C63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7 491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A24598" w:rsidP="00A50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shd w:val="clear" w:color="auto" w:fill="BFE7F9"/>
          </w:tcPr>
          <w:p w:rsidR="008275C1" w:rsidRPr="002D1ACA" w:rsidRDefault="00B6256C" w:rsidP="00A50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105</w:t>
            </w:r>
          </w:p>
        </w:tc>
      </w:tr>
      <w:tr w:rsidR="008275C1" w:rsidRPr="002D1ACA" w:rsidTr="00F87A1F">
        <w:trPr>
          <w:trHeight w:val="601"/>
        </w:trPr>
        <w:tc>
          <w:tcPr>
            <w:tcW w:w="2518" w:type="dxa"/>
            <w:shd w:val="clear" w:color="auto" w:fill="BFE7F9"/>
          </w:tcPr>
          <w:p w:rsidR="008275C1" w:rsidRPr="002D1ACA" w:rsidRDefault="008275C1" w:rsidP="00A50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 xml:space="preserve">Внутренние </w:t>
            </w:r>
          </w:p>
          <w:p w:rsidR="008275C1" w:rsidRPr="002D1ACA" w:rsidRDefault="008275C1" w:rsidP="00A50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рейсы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8275C1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6 146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8275C1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5 995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B6256C" w:rsidP="00C63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6 431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B6256C" w:rsidP="00A50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417" w:type="dxa"/>
            <w:shd w:val="clear" w:color="auto" w:fill="BFE7F9"/>
          </w:tcPr>
          <w:p w:rsidR="008275C1" w:rsidRPr="002D1ACA" w:rsidRDefault="00B6256C" w:rsidP="00A50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105</w:t>
            </w:r>
          </w:p>
        </w:tc>
      </w:tr>
      <w:tr w:rsidR="008275C1" w:rsidRPr="002D1ACA" w:rsidTr="00F87A1F">
        <w:trPr>
          <w:trHeight w:val="601"/>
        </w:trPr>
        <w:tc>
          <w:tcPr>
            <w:tcW w:w="2518" w:type="dxa"/>
            <w:shd w:val="clear" w:color="auto" w:fill="BFE7F9"/>
          </w:tcPr>
          <w:p w:rsidR="008275C1" w:rsidRPr="002D1ACA" w:rsidRDefault="008275C1" w:rsidP="00A50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Международные рейсы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8275C1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977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8275C1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B6256C" w:rsidP="00C63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1 060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B6256C" w:rsidP="00A50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417" w:type="dxa"/>
            <w:shd w:val="clear" w:color="auto" w:fill="BFE7F9"/>
          </w:tcPr>
          <w:p w:rsidR="008275C1" w:rsidRPr="002D1ACA" w:rsidRDefault="00B6256C" w:rsidP="00A50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108</w:t>
            </w:r>
          </w:p>
        </w:tc>
      </w:tr>
      <w:tr w:rsidR="008275C1" w:rsidRPr="002D1ACA" w:rsidTr="00F87A1F">
        <w:trPr>
          <w:trHeight w:val="286"/>
        </w:trPr>
        <w:tc>
          <w:tcPr>
            <w:tcW w:w="2518" w:type="dxa"/>
            <w:shd w:val="clear" w:color="auto" w:fill="BFE7F9"/>
          </w:tcPr>
          <w:p w:rsidR="008275C1" w:rsidRPr="002D1ACA" w:rsidRDefault="008275C1" w:rsidP="00A50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Взлетная масса, т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8275C1" w:rsidP="004D7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284 210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8275C1" w:rsidP="004D7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279 619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A24598" w:rsidP="00C63B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305 288</w:t>
            </w:r>
          </w:p>
        </w:tc>
        <w:tc>
          <w:tcPr>
            <w:tcW w:w="1418" w:type="dxa"/>
            <w:shd w:val="clear" w:color="auto" w:fill="BFE7F9"/>
          </w:tcPr>
          <w:p w:rsidR="008275C1" w:rsidRPr="002D1ACA" w:rsidRDefault="00A24598" w:rsidP="00A50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417" w:type="dxa"/>
            <w:shd w:val="clear" w:color="auto" w:fill="BFE7F9"/>
          </w:tcPr>
          <w:p w:rsidR="008275C1" w:rsidRPr="002D1ACA" w:rsidRDefault="00B6256C" w:rsidP="00A50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107</w:t>
            </w:r>
          </w:p>
        </w:tc>
      </w:tr>
    </w:tbl>
    <w:p w:rsidR="0043041B" w:rsidRPr="002D1ACA" w:rsidRDefault="0043041B" w:rsidP="0043041B">
      <w:pPr>
        <w:tabs>
          <w:tab w:val="left" w:pos="0"/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58F7" w:rsidRPr="002D1ACA" w:rsidRDefault="000711E1" w:rsidP="004C78C3">
      <w:pPr>
        <w:pStyle w:val="af5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4691380" cy="262382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D5D77" w:rsidRPr="002D1ACA" w:rsidRDefault="0006432B" w:rsidP="004C78C3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 xml:space="preserve">В аэропорт Атырау основную часть внутренних и международных перевозок осуществляют крупные авиакомпании: </w:t>
      </w:r>
      <w:r w:rsidR="002245FC" w:rsidRPr="002D1ACA">
        <w:rPr>
          <w:rFonts w:ascii="Times New Roman" w:hAnsi="Times New Roman"/>
        </w:rPr>
        <w:t xml:space="preserve">АО </w:t>
      </w:r>
      <w:r w:rsidRPr="002D1ACA">
        <w:rPr>
          <w:rFonts w:ascii="Times New Roman" w:hAnsi="Times New Roman"/>
        </w:rPr>
        <w:t xml:space="preserve">«Эйр Астана», </w:t>
      </w:r>
      <w:r w:rsidR="00A244C0" w:rsidRPr="002D1ACA">
        <w:rPr>
          <w:rFonts w:ascii="Times New Roman" w:hAnsi="Times New Roman"/>
        </w:rPr>
        <w:t xml:space="preserve"> АО «</w:t>
      </w:r>
      <w:r w:rsidR="005B4DE3" w:rsidRPr="002D1ACA">
        <w:rPr>
          <w:rFonts w:ascii="Times New Roman" w:hAnsi="Times New Roman"/>
          <w:lang w:val="en-US"/>
        </w:rPr>
        <w:t>Bek</w:t>
      </w:r>
      <w:r w:rsidR="004C2905" w:rsidRPr="002D1ACA">
        <w:rPr>
          <w:rFonts w:ascii="Times New Roman" w:hAnsi="Times New Roman"/>
        </w:rPr>
        <w:t xml:space="preserve"> </w:t>
      </w:r>
      <w:r w:rsidR="005B4DE3" w:rsidRPr="002D1ACA">
        <w:rPr>
          <w:rFonts w:ascii="Times New Roman" w:hAnsi="Times New Roman"/>
          <w:lang w:val="en-US"/>
        </w:rPr>
        <w:t>Air</w:t>
      </w:r>
      <w:r w:rsidR="00A244C0" w:rsidRPr="002D1ACA">
        <w:rPr>
          <w:rFonts w:ascii="Times New Roman" w:hAnsi="Times New Roman"/>
        </w:rPr>
        <w:t xml:space="preserve">», </w:t>
      </w:r>
      <w:r w:rsidR="002245FC" w:rsidRPr="002D1ACA">
        <w:rPr>
          <w:rFonts w:ascii="Times New Roman" w:hAnsi="Times New Roman"/>
        </w:rPr>
        <w:t xml:space="preserve">АО «Авиакомпания </w:t>
      </w:r>
      <w:r w:rsidRPr="002D1ACA">
        <w:rPr>
          <w:rFonts w:ascii="Times New Roman" w:hAnsi="Times New Roman"/>
        </w:rPr>
        <w:t xml:space="preserve">«Евро-Азия Эйр», </w:t>
      </w:r>
      <w:r w:rsidR="002245FC" w:rsidRPr="002D1ACA">
        <w:rPr>
          <w:rFonts w:ascii="Times New Roman" w:hAnsi="Times New Roman"/>
        </w:rPr>
        <w:t>АО «Авиакомпания «S</w:t>
      </w:r>
      <w:r w:rsidR="004C2905" w:rsidRPr="002D1ACA">
        <w:rPr>
          <w:rFonts w:ascii="Times New Roman" w:hAnsi="Times New Roman"/>
          <w:lang w:val="en-US"/>
        </w:rPr>
        <w:t>cat</w:t>
      </w:r>
      <w:r w:rsidR="002245FC" w:rsidRPr="002D1ACA">
        <w:rPr>
          <w:rFonts w:ascii="Times New Roman" w:hAnsi="Times New Roman"/>
        </w:rPr>
        <w:t>»</w:t>
      </w:r>
      <w:r w:rsidR="004C2905" w:rsidRPr="002D1ACA">
        <w:rPr>
          <w:rFonts w:ascii="Times New Roman" w:hAnsi="Times New Roman"/>
        </w:rPr>
        <w:t>, АО «Qazaq Air» и ПАО «Аэрофлот-российские авиалинии»</w:t>
      </w:r>
      <w:r w:rsidR="002245FC" w:rsidRPr="002D1ACA">
        <w:rPr>
          <w:rFonts w:ascii="Times New Roman" w:hAnsi="Times New Roman"/>
        </w:rPr>
        <w:t>.</w:t>
      </w:r>
      <w:r w:rsidR="00D5208F" w:rsidRPr="002D1ACA">
        <w:rPr>
          <w:rFonts w:ascii="Times New Roman" w:hAnsi="Times New Roman"/>
        </w:rPr>
        <w:t xml:space="preserve"> </w:t>
      </w:r>
      <w:r w:rsidRPr="002D1ACA">
        <w:rPr>
          <w:rFonts w:ascii="Times New Roman" w:hAnsi="Times New Roman"/>
        </w:rPr>
        <w:t>В 201</w:t>
      </w:r>
      <w:r w:rsidR="008275C1" w:rsidRPr="002D1ACA">
        <w:rPr>
          <w:rFonts w:ascii="Times New Roman" w:hAnsi="Times New Roman"/>
        </w:rPr>
        <w:t>7</w:t>
      </w:r>
      <w:r w:rsidRPr="002D1ACA">
        <w:rPr>
          <w:rFonts w:ascii="Times New Roman" w:hAnsi="Times New Roman"/>
        </w:rPr>
        <w:t xml:space="preserve"> году </w:t>
      </w:r>
      <w:r w:rsidR="002245FC" w:rsidRPr="002D1ACA">
        <w:rPr>
          <w:rFonts w:ascii="Times New Roman" w:hAnsi="Times New Roman"/>
        </w:rPr>
        <w:t xml:space="preserve">АО </w:t>
      </w:r>
      <w:r w:rsidRPr="002D1ACA">
        <w:rPr>
          <w:rFonts w:ascii="Times New Roman" w:hAnsi="Times New Roman"/>
        </w:rPr>
        <w:t xml:space="preserve">«Эйр Астана» сохранила свою стабильную позицию – </w:t>
      </w:r>
      <w:r w:rsidR="00D5208F" w:rsidRPr="002D1ACA">
        <w:rPr>
          <w:rFonts w:ascii="Times New Roman" w:hAnsi="Times New Roman"/>
        </w:rPr>
        <w:t>5</w:t>
      </w:r>
      <w:r w:rsidR="00EB3924" w:rsidRPr="002D1ACA">
        <w:rPr>
          <w:rFonts w:ascii="Times New Roman" w:hAnsi="Times New Roman"/>
        </w:rPr>
        <w:t>1</w:t>
      </w:r>
      <w:r w:rsidRPr="002D1ACA">
        <w:rPr>
          <w:rFonts w:ascii="Times New Roman" w:hAnsi="Times New Roman"/>
        </w:rPr>
        <w:t>% в общих доходах</w:t>
      </w:r>
      <w:r w:rsidR="009505C5" w:rsidRPr="002D1ACA">
        <w:rPr>
          <w:rFonts w:ascii="Times New Roman" w:hAnsi="Times New Roman"/>
        </w:rPr>
        <w:t xml:space="preserve"> от взлет-посадки, </w:t>
      </w:r>
      <w:r w:rsidR="00A244C0" w:rsidRPr="002D1ACA">
        <w:rPr>
          <w:rFonts w:ascii="Times New Roman" w:hAnsi="Times New Roman"/>
        </w:rPr>
        <w:t>АО «</w:t>
      </w:r>
      <w:r w:rsidR="005B4DE3" w:rsidRPr="002D1ACA">
        <w:rPr>
          <w:rFonts w:ascii="Times New Roman" w:hAnsi="Times New Roman"/>
          <w:lang w:val="en-US"/>
        </w:rPr>
        <w:t>Bek</w:t>
      </w:r>
      <w:r w:rsidR="00675A5E" w:rsidRPr="002D1ACA">
        <w:rPr>
          <w:rFonts w:ascii="Times New Roman" w:hAnsi="Times New Roman"/>
        </w:rPr>
        <w:t xml:space="preserve"> </w:t>
      </w:r>
      <w:r w:rsidR="005B4DE3" w:rsidRPr="002D1ACA">
        <w:rPr>
          <w:rFonts w:ascii="Times New Roman" w:hAnsi="Times New Roman"/>
          <w:lang w:val="en-US"/>
        </w:rPr>
        <w:t>Air</w:t>
      </w:r>
      <w:r w:rsidR="00A244C0" w:rsidRPr="002D1ACA">
        <w:rPr>
          <w:rFonts w:ascii="Times New Roman" w:hAnsi="Times New Roman"/>
        </w:rPr>
        <w:t xml:space="preserve">» - </w:t>
      </w:r>
      <w:r w:rsidR="00EB3924" w:rsidRPr="002D1ACA">
        <w:rPr>
          <w:rFonts w:ascii="Times New Roman" w:hAnsi="Times New Roman"/>
        </w:rPr>
        <w:t>15</w:t>
      </w:r>
      <w:r w:rsidR="00A244C0" w:rsidRPr="002D1ACA">
        <w:rPr>
          <w:rFonts w:ascii="Times New Roman" w:hAnsi="Times New Roman"/>
        </w:rPr>
        <w:t xml:space="preserve">%, </w:t>
      </w:r>
      <w:r w:rsidR="002245FC" w:rsidRPr="002D1ACA">
        <w:rPr>
          <w:rFonts w:ascii="Times New Roman" w:hAnsi="Times New Roman"/>
        </w:rPr>
        <w:t>АО «Авиакомпания «S</w:t>
      </w:r>
      <w:r w:rsidR="004C2905" w:rsidRPr="002D1ACA">
        <w:rPr>
          <w:rFonts w:ascii="Times New Roman" w:hAnsi="Times New Roman"/>
          <w:lang w:val="en-ZA"/>
        </w:rPr>
        <w:t>cat</w:t>
      </w:r>
      <w:r w:rsidR="002245FC" w:rsidRPr="002D1ACA">
        <w:rPr>
          <w:rFonts w:ascii="Times New Roman" w:hAnsi="Times New Roman"/>
        </w:rPr>
        <w:t>»</w:t>
      </w:r>
      <w:r w:rsidR="00675A5E" w:rsidRPr="002D1ACA">
        <w:rPr>
          <w:rFonts w:ascii="Times New Roman" w:hAnsi="Times New Roman"/>
        </w:rPr>
        <w:t xml:space="preserve"> </w:t>
      </w:r>
      <w:r w:rsidR="009505C5" w:rsidRPr="002D1ACA">
        <w:rPr>
          <w:rFonts w:ascii="Times New Roman" w:hAnsi="Times New Roman"/>
        </w:rPr>
        <w:t xml:space="preserve">- </w:t>
      </w:r>
      <w:r w:rsidR="00EB3924" w:rsidRPr="002D1ACA">
        <w:rPr>
          <w:rFonts w:ascii="Times New Roman" w:hAnsi="Times New Roman"/>
        </w:rPr>
        <w:t>8</w:t>
      </w:r>
      <w:r w:rsidRPr="002D1ACA">
        <w:rPr>
          <w:rFonts w:ascii="Times New Roman" w:hAnsi="Times New Roman"/>
        </w:rPr>
        <w:t>%, А</w:t>
      </w:r>
      <w:r w:rsidR="002245FC" w:rsidRPr="002D1ACA">
        <w:rPr>
          <w:rFonts w:ascii="Times New Roman" w:hAnsi="Times New Roman"/>
        </w:rPr>
        <w:t>О</w:t>
      </w:r>
      <w:r w:rsidR="00951980" w:rsidRPr="002D1ACA">
        <w:rPr>
          <w:rFonts w:ascii="Times New Roman" w:hAnsi="Times New Roman"/>
        </w:rPr>
        <w:t xml:space="preserve"> </w:t>
      </w:r>
      <w:r w:rsidR="002245FC" w:rsidRPr="002D1ACA">
        <w:rPr>
          <w:rFonts w:ascii="Times New Roman" w:hAnsi="Times New Roman"/>
        </w:rPr>
        <w:t xml:space="preserve">«Авиакомпания </w:t>
      </w:r>
      <w:r w:rsidRPr="002D1ACA">
        <w:rPr>
          <w:rFonts w:ascii="Times New Roman" w:hAnsi="Times New Roman"/>
        </w:rPr>
        <w:t xml:space="preserve">«Евро-Азия Эйр» - </w:t>
      </w:r>
      <w:r w:rsidR="00EB3924" w:rsidRPr="002D1ACA">
        <w:rPr>
          <w:rFonts w:ascii="Times New Roman" w:hAnsi="Times New Roman"/>
        </w:rPr>
        <w:t>4</w:t>
      </w:r>
      <w:r w:rsidRPr="002D1ACA">
        <w:rPr>
          <w:rFonts w:ascii="Times New Roman" w:hAnsi="Times New Roman"/>
        </w:rPr>
        <w:t>%</w:t>
      </w:r>
      <w:r w:rsidR="00D431C6" w:rsidRPr="002D1ACA">
        <w:rPr>
          <w:rFonts w:ascii="Times New Roman" w:hAnsi="Times New Roman"/>
        </w:rPr>
        <w:t>, ПАО «Аэрофлот-российские авиалинии»</w:t>
      </w:r>
      <w:r w:rsidR="000E4C3C" w:rsidRPr="002D1ACA">
        <w:rPr>
          <w:rFonts w:ascii="Times New Roman" w:hAnsi="Times New Roman"/>
        </w:rPr>
        <w:t xml:space="preserve"> - </w:t>
      </w:r>
      <w:r w:rsidR="00EB3924" w:rsidRPr="002D1ACA">
        <w:rPr>
          <w:rFonts w:ascii="Times New Roman" w:hAnsi="Times New Roman"/>
        </w:rPr>
        <w:t>4</w:t>
      </w:r>
      <w:r w:rsidR="000E4C3C" w:rsidRPr="002D1ACA">
        <w:rPr>
          <w:rFonts w:ascii="Times New Roman" w:hAnsi="Times New Roman"/>
        </w:rPr>
        <w:t xml:space="preserve">% и АО «Qazaq Air» - </w:t>
      </w:r>
      <w:r w:rsidR="00EB3924" w:rsidRPr="002D1ACA">
        <w:rPr>
          <w:rFonts w:ascii="Times New Roman" w:hAnsi="Times New Roman"/>
        </w:rPr>
        <w:t>6</w:t>
      </w:r>
      <w:r w:rsidR="000E4C3C" w:rsidRPr="002D1ACA">
        <w:rPr>
          <w:rFonts w:ascii="Times New Roman" w:hAnsi="Times New Roman"/>
        </w:rPr>
        <w:t>%</w:t>
      </w:r>
      <w:r w:rsidRPr="002D1ACA">
        <w:rPr>
          <w:rFonts w:ascii="Times New Roman" w:hAnsi="Times New Roman"/>
        </w:rPr>
        <w:t>.</w:t>
      </w:r>
    </w:p>
    <w:p w:rsidR="0006432B" w:rsidRPr="002D1ACA" w:rsidRDefault="0006432B" w:rsidP="004C78C3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 xml:space="preserve">Выполненный объем остальных авиакомпаний составил </w:t>
      </w:r>
      <w:r w:rsidR="00D5208F" w:rsidRPr="002D1ACA">
        <w:rPr>
          <w:rFonts w:ascii="Times New Roman" w:hAnsi="Times New Roman"/>
        </w:rPr>
        <w:t>более</w:t>
      </w:r>
      <w:r w:rsidRPr="002D1ACA">
        <w:rPr>
          <w:rFonts w:ascii="Times New Roman" w:hAnsi="Times New Roman"/>
        </w:rPr>
        <w:t xml:space="preserve"> </w:t>
      </w:r>
      <w:r w:rsidR="00A244C0" w:rsidRPr="002D1ACA">
        <w:rPr>
          <w:rFonts w:ascii="Times New Roman" w:hAnsi="Times New Roman"/>
        </w:rPr>
        <w:t>1</w:t>
      </w:r>
      <w:r w:rsidR="00EB3924" w:rsidRPr="002D1ACA">
        <w:rPr>
          <w:rFonts w:ascii="Times New Roman" w:hAnsi="Times New Roman"/>
        </w:rPr>
        <w:t>2</w:t>
      </w:r>
      <w:r w:rsidRPr="002D1ACA">
        <w:rPr>
          <w:rFonts w:ascii="Times New Roman" w:hAnsi="Times New Roman"/>
        </w:rPr>
        <w:t>% общего объема взлет-посадок.</w:t>
      </w:r>
    </w:p>
    <w:p w:rsidR="001B35E4" w:rsidRPr="002D1ACA" w:rsidRDefault="000711E1" w:rsidP="001B35E4">
      <w:pPr>
        <w:pStyle w:val="af5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4890135" cy="234569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3616B" w:rsidRPr="002D1ACA" w:rsidRDefault="0033616B" w:rsidP="001B35E4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Основными производственными показателями работы Общества являются количество обслуженных самолето</w:t>
      </w:r>
      <w:r w:rsidR="00B540F1" w:rsidRPr="002D1ACA">
        <w:rPr>
          <w:rFonts w:ascii="Times New Roman" w:hAnsi="Times New Roman"/>
        </w:rPr>
        <w:t>-</w:t>
      </w:r>
      <w:r w:rsidRPr="002D1ACA">
        <w:rPr>
          <w:rFonts w:ascii="Times New Roman" w:hAnsi="Times New Roman"/>
        </w:rPr>
        <w:t xml:space="preserve">вылетов и выполненные объемы работ по наземному и техническому обслуживанию воздушных судов. </w:t>
      </w:r>
      <w:r w:rsidR="004757D1" w:rsidRPr="002D1ACA">
        <w:rPr>
          <w:rFonts w:ascii="Times New Roman" w:hAnsi="Times New Roman"/>
        </w:rPr>
        <w:t xml:space="preserve">Изменение этих показателей оказывает непосредственное влияние на финансовый результат. </w:t>
      </w:r>
      <w:r w:rsidRPr="002D1ACA">
        <w:rPr>
          <w:rFonts w:ascii="Times New Roman" w:hAnsi="Times New Roman"/>
        </w:rPr>
        <w:t>Объем всех видов услуг, связанный с обслуживанием самолетов, выражается в тоннах МВМ.</w:t>
      </w:r>
    </w:p>
    <w:p w:rsidR="002338FC" w:rsidRPr="002D1ACA" w:rsidRDefault="002338FC" w:rsidP="00D36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54A5" w:rsidRDefault="001054A5" w:rsidP="00D36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67AC" w:rsidRDefault="009467AC" w:rsidP="00D36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67AC" w:rsidRDefault="009467AC" w:rsidP="00D36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67AC" w:rsidRDefault="009467AC" w:rsidP="00D36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67AC" w:rsidRDefault="009467AC" w:rsidP="00D36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67AC" w:rsidRDefault="009467AC" w:rsidP="00D36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67AC" w:rsidRDefault="009467AC" w:rsidP="00D36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67AC" w:rsidRDefault="009467AC" w:rsidP="00D36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67AC" w:rsidRPr="002D1ACA" w:rsidRDefault="009467AC" w:rsidP="00D36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5F27" w:rsidRPr="002D1ACA" w:rsidRDefault="00505F27" w:rsidP="001054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lastRenderedPageBreak/>
        <w:t xml:space="preserve">Динамика  основных производственных  показателей по видам услуг </w:t>
      </w:r>
    </w:p>
    <w:p w:rsidR="00505F27" w:rsidRPr="002D1ACA" w:rsidRDefault="00505F27" w:rsidP="001054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за 201</w:t>
      </w:r>
      <w:r w:rsidR="008275C1"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5</w:t>
      </w: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-201</w:t>
      </w:r>
      <w:r w:rsidR="008275C1"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 годы</w:t>
      </w:r>
    </w:p>
    <w:p w:rsidR="00505F27" w:rsidRPr="002D1ACA" w:rsidRDefault="00505F27" w:rsidP="00D36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39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1134"/>
        <w:gridCol w:w="1134"/>
        <w:gridCol w:w="1134"/>
        <w:gridCol w:w="1134"/>
        <w:gridCol w:w="992"/>
        <w:gridCol w:w="992"/>
      </w:tblGrid>
      <w:tr w:rsidR="008275C1" w:rsidRPr="00171B39" w:rsidTr="00365A34">
        <w:tc>
          <w:tcPr>
            <w:tcW w:w="2268" w:type="dxa"/>
            <w:vMerge w:val="restart"/>
            <w:shd w:val="clear" w:color="auto" w:fill="00B0F0"/>
            <w:vAlign w:val="center"/>
          </w:tcPr>
          <w:p w:rsidR="008275C1" w:rsidRPr="002D1ACA" w:rsidRDefault="008275C1" w:rsidP="00CB247D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851" w:type="dxa"/>
            <w:vMerge w:val="restart"/>
            <w:shd w:val="clear" w:color="auto" w:fill="00B0F0"/>
            <w:vAlign w:val="center"/>
          </w:tcPr>
          <w:p w:rsidR="008275C1" w:rsidRPr="002D1ACA" w:rsidRDefault="008275C1" w:rsidP="00CB247D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Ед. изм</w:t>
            </w: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:rsidR="008275C1" w:rsidRPr="002D1ACA" w:rsidRDefault="008275C1" w:rsidP="00365A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275C1" w:rsidRPr="002D1ACA" w:rsidRDefault="008275C1" w:rsidP="00365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Факт 2015 год</w:t>
            </w:r>
          </w:p>
          <w:p w:rsidR="008275C1" w:rsidRPr="002D1ACA" w:rsidRDefault="008275C1" w:rsidP="00365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:rsidR="008275C1" w:rsidRPr="002D1ACA" w:rsidRDefault="008275C1" w:rsidP="008275C1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Факт 2016 год</w:t>
            </w:r>
          </w:p>
        </w:tc>
        <w:tc>
          <w:tcPr>
            <w:tcW w:w="2268" w:type="dxa"/>
            <w:gridSpan w:val="2"/>
            <w:shd w:val="clear" w:color="auto" w:fill="00B0F0"/>
            <w:vAlign w:val="center"/>
          </w:tcPr>
          <w:p w:rsidR="008275C1" w:rsidRPr="002D1ACA" w:rsidRDefault="008275C1" w:rsidP="0061413B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2017год</w:t>
            </w:r>
          </w:p>
        </w:tc>
        <w:tc>
          <w:tcPr>
            <w:tcW w:w="992" w:type="dxa"/>
            <w:vMerge w:val="restart"/>
            <w:shd w:val="clear" w:color="auto" w:fill="00B0F0"/>
            <w:vAlign w:val="center"/>
          </w:tcPr>
          <w:p w:rsidR="008275C1" w:rsidRPr="002D1ACA" w:rsidRDefault="008275C1" w:rsidP="00365A34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Отклонение в  % факта 201</w:t>
            </w:r>
            <w:r w:rsidR="00365A34" w:rsidRPr="002D1ACA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6</w:t>
            </w:r>
            <w:r w:rsidRPr="002D1ACA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00B0F0"/>
            <w:vAlign w:val="center"/>
          </w:tcPr>
          <w:p w:rsidR="008275C1" w:rsidRPr="002D1ACA" w:rsidRDefault="008275C1" w:rsidP="00CB247D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Отклонение в % факта от плана</w:t>
            </w:r>
          </w:p>
        </w:tc>
      </w:tr>
      <w:tr w:rsidR="008275C1" w:rsidRPr="002D1ACA" w:rsidTr="00365A34">
        <w:trPr>
          <w:trHeight w:val="617"/>
        </w:trPr>
        <w:tc>
          <w:tcPr>
            <w:tcW w:w="2268" w:type="dxa"/>
            <w:vMerge/>
            <w:shd w:val="clear" w:color="auto" w:fill="D2EAF1"/>
          </w:tcPr>
          <w:p w:rsidR="008275C1" w:rsidRPr="002D1ACA" w:rsidRDefault="008275C1" w:rsidP="00355749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shd w:val="clear" w:color="auto" w:fill="D2EAF1"/>
          </w:tcPr>
          <w:p w:rsidR="008275C1" w:rsidRPr="002D1ACA" w:rsidRDefault="008275C1" w:rsidP="00355749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D2EAF1"/>
            <w:vAlign w:val="center"/>
          </w:tcPr>
          <w:p w:rsidR="008275C1" w:rsidRPr="002D1ACA" w:rsidRDefault="008275C1" w:rsidP="00365A34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D2EAF1"/>
          </w:tcPr>
          <w:p w:rsidR="008275C1" w:rsidRPr="002D1ACA" w:rsidRDefault="008275C1" w:rsidP="00355749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43A1FF"/>
            <w:vAlign w:val="center"/>
          </w:tcPr>
          <w:p w:rsidR="008275C1" w:rsidRPr="002D1ACA" w:rsidRDefault="008275C1" w:rsidP="000174C9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34" w:type="dxa"/>
            <w:shd w:val="clear" w:color="auto" w:fill="43A1FF"/>
            <w:vAlign w:val="center"/>
          </w:tcPr>
          <w:p w:rsidR="008275C1" w:rsidRPr="002D1ACA" w:rsidRDefault="008275C1" w:rsidP="000174C9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92" w:type="dxa"/>
            <w:vMerge/>
            <w:shd w:val="clear" w:color="auto" w:fill="D2EAF1"/>
          </w:tcPr>
          <w:p w:rsidR="008275C1" w:rsidRPr="002D1ACA" w:rsidRDefault="008275C1" w:rsidP="00355749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D2EAF1"/>
          </w:tcPr>
          <w:p w:rsidR="008275C1" w:rsidRPr="002D1ACA" w:rsidRDefault="008275C1" w:rsidP="00355749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564ED" w:rsidRPr="002D1ACA" w:rsidTr="00365A34">
        <w:trPr>
          <w:trHeight w:val="610"/>
        </w:trPr>
        <w:tc>
          <w:tcPr>
            <w:tcW w:w="2268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Обеспечение взлета-посадки ВС</w:t>
            </w:r>
          </w:p>
        </w:tc>
        <w:tc>
          <w:tcPr>
            <w:tcW w:w="851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284 210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CE6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>9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619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309073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305 288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99</w:t>
            </w:r>
          </w:p>
        </w:tc>
      </w:tr>
      <w:tr w:rsidR="002564ED" w:rsidRPr="002D1ACA" w:rsidTr="00365A34">
        <w:trPr>
          <w:trHeight w:val="938"/>
        </w:trPr>
        <w:tc>
          <w:tcPr>
            <w:tcW w:w="2268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Обеспечение</w:t>
            </w:r>
          </w:p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авиацион</w:t>
            </w: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ной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851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286 472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280 183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311 377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305 678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98</w:t>
            </w:r>
          </w:p>
        </w:tc>
      </w:tr>
      <w:tr w:rsidR="002564ED" w:rsidRPr="002D1ACA" w:rsidTr="00365A34">
        <w:trPr>
          <w:trHeight w:val="590"/>
        </w:trPr>
        <w:tc>
          <w:tcPr>
            <w:tcW w:w="2268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Обеспечение в</w:t>
            </w: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стреч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</w:t>
            </w: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 xml:space="preserve"> - выпуск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283 433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278 139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310 159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304 148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98</w:t>
            </w:r>
          </w:p>
        </w:tc>
      </w:tr>
      <w:tr w:rsidR="002564ED" w:rsidRPr="002D1ACA" w:rsidTr="00365A34">
        <w:trPr>
          <w:trHeight w:val="571"/>
        </w:trPr>
        <w:tc>
          <w:tcPr>
            <w:tcW w:w="2268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редоставление мест стоянок</w:t>
            </w:r>
          </w:p>
        </w:tc>
        <w:tc>
          <w:tcPr>
            <w:tcW w:w="851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29 250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60 344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17 634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41 903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238</w:t>
            </w:r>
          </w:p>
        </w:tc>
      </w:tr>
      <w:tr w:rsidR="002564ED" w:rsidRPr="002D1ACA" w:rsidTr="00365A34">
        <w:trPr>
          <w:trHeight w:val="551"/>
        </w:trPr>
        <w:tc>
          <w:tcPr>
            <w:tcW w:w="2268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Обслуживание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пассажиров</w:t>
            </w:r>
          </w:p>
        </w:tc>
        <w:tc>
          <w:tcPr>
            <w:tcW w:w="851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41 254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45 244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35 000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25 145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72</w:t>
            </w:r>
          </w:p>
        </w:tc>
      </w:tr>
      <w:tr w:rsidR="002564ED" w:rsidRPr="002D1ACA" w:rsidTr="00365A34">
        <w:trPr>
          <w:trHeight w:val="417"/>
        </w:trPr>
        <w:tc>
          <w:tcPr>
            <w:tcW w:w="2268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Обработ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ка </w:t>
            </w: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грузов</w:t>
            </w:r>
          </w:p>
        </w:tc>
        <w:tc>
          <w:tcPr>
            <w:tcW w:w="851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2 518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2 708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1 709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1 965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115</w:t>
            </w:r>
          </w:p>
        </w:tc>
      </w:tr>
      <w:tr w:rsidR="002564ED" w:rsidRPr="002D1ACA" w:rsidTr="00365A34">
        <w:trPr>
          <w:trHeight w:val="503"/>
        </w:trPr>
        <w:tc>
          <w:tcPr>
            <w:tcW w:w="2268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Обеспечение авиационными горюче-смазочными материалами воздушного судна</w:t>
            </w:r>
          </w:p>
        </w:tc>
        <w:tc>
          <w:tcPr>
            <w:tcW w:w="851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20 807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20 378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24 090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22 586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94</w:t>
            </w:r>
          </w:p>
        </w:tc>
      </w:tr>
      <w:tr w:rsidR="002564ED" w:rsidRPr="002D1ACA" w:rsidTr="00365A34">
        <w:trPr>
          <w:trHeight w:val="639"/>
        </w:trPr>
        <w:tc>
          <w:tcPr>
            <w:tcW w:w="2268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авиатоплива</w:t>
            </w:r>
          </w:p>
        </w:tc>
        <w:tc>
          <w:tcPr>
            <w:tcW w:w="851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3 680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4D7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4 445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3E1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3 145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71</w:t>
            </w:r>
          </w:p>
        </w:tc>
        <w:tc>
          <w:tcPr>
            <w:tcW w:w="992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63</w:t>
            </w:r>
          </w:p>
        </w:tc>
      </w:tr>
    </w:tbl>
    <w:p w:rsidR="00EB149F" w:rsidRPr="002D1ACA" w:rsidRDefault="00EB149F" w:rsidP="00355749">
      <w:pPr>
        <w:tabs>
          <w:tab w:val="left" w:pos="880"/>
        </w:tabs>
        <w:spacing w:after="0" w:line="240" w:lineRule="auto"/>
        <w:ind w:firstLine="567"/>
        <w:jc w:val="both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</w:p>
    <w:p w:rsidR="002564ED" w:rsidRPr="002D1ACA" w:rsidRDefault="002564ED" w:rsidP="00256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Выполнение плановых значений объемов по услуге обеспечения взлет-посадки ВС, обеспечение авиационной безопасности, обеспечение встречи - выпуска составили 98-99%. Уменьшение объемов наблюдается по авиакомпаниям: АО «Эйр Астана», АО «Авиакомпания «Евро-Азия Эйр»,  АО «Авиакомпания Scat».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Между тем увеличились объемы по АО «Bek Air», ПАО «Аэрофлот-российские авиалинии», «Coyne Airways Limited», «Silk Way Airlines».</w:t>
      </w:r>
    </w:p>
    <w:p w:rsidR="002564ED" w:rsidRPr="002D1ACA" w:rsidRDefault="002564ED" w:rsidP="002564ED">
      <w:pPr>
        <w:tabs>
          <w:tab w:val="left" w:pos="880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2D1ACA">
        <w:rPr>
          <w:rStyle w:val="aa"/>
          <w:rFonts w:ascii="Times New Roman" w:hAnsi="Times New Roman"/>
          <w:b w:val="0"/>
          <w:sz w:val="24"/>
          <w:szCs w:val="24"/>
          <w:lang w:val="ru-RU"/>
        </w:rPr>
        <w:t>За 2017 год объем по предоставлению мест стоянок по сравнению с плановым значением увеличился на 238% по АО «Авиакомпания «Евро-Азия Эйр», АО «Эйр Астана», «Coyne Airways Limited».</w:t>
      </w:r>
    </w:p>
    <w:p w:rsidR="002564ED" w:rsidRPr="002D1ACA" w:rsidRDefault="002564ED" w:rsidP="002564ED">
      <w:pPr>
        <w:tabs>
          <w:tab w:val="left" w:pos="880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2D1ACA">
        <w:rPr>
          <w:rStyle w:val="aa"/>
          <w:rFonts w:ascii="Times New Roman" w:hAnsi="Times New Roman"/>
          <w:b w:val="0"/>
          <w:sz w:val="24"/>
          <w:szCs w:val="24"/>
          <w:lang w:val="ru-RU"/>
        </w:rPr>
        <w:t>Объем по обслуживанию пассажиров в сравнении с плановым значением уменьшился на 72% за счет уменьшения объемов по АО «Авиакомпания «Евро-Азия Эйр».</w:t>
      </w:r>
    </w:p>
    <w:p w:rsidR="002564ED" w:rsidRPr="002D1ACA" w:rsidRDefault="002564ED" w:rsidP="002564ED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Style w:val="aa"/>
          <w:rFonts w:ascii="Times New Roman" w:hAnsi="Times New Roman"/>
          <w:b w:val="0"/>
          <w:sz w:val="24"/>
          <w:szCs w:val="24"/>
          <w:lang w:val="ru-RU"/>
        </w:rPr>
        <w:t>Объем обработанных грузов за 2017 год по сравнению с плановым значением составил 115% или больше на 256 тонн. Увеличение объемов по обработке груза в отчетном периоде наблюдается по АК «Coyne Airways Limited», Компании «Aster Aviation Services DMCC»</w:t>
      </w:r>
    </w:p>
    <w:p w:rsidR="002564ED" w:rsidRPr="002D1ACA" w:rsidRDefault="002564ED" w:rsidP="002564ED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Снижение запроса от авиакомпаний АО «Эйр Астана», АО «Авиакомпания «Евро-Азия Эйр», ТОО «</w:t>
      </w:r>
      <w:r w:rsidRPr="002D1ACA">
        <w:rPr>
          <w:rFonts w:ascii="Times New Roman" w:hAnsi="Times New Roman"/>
          <w:sz w:val="24"/>
          <w:szCs w:val="24"/>
        </w:rPr>
        <w:t>Sunkar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sz w:val="24"/>
          <w:szCs w:val="24"/>
        </w:rPr>
        <w:t>Air</w:t>
      </w:r>
      <w:r w:rsidRPr="002D1ACA">
        <w:rPr>
          <w:rFonts w:ascii="Times New Roman" w:hAnsi="Times New Roman"/>
          <w:sz w:val="24"/>
          <w:szCs w:val="24"/>
          <w:lang w:val="ru-RU"/>
        </w:rPr>
        <w:t>», ПАО «Аэрофлот-российские авиалинии», «</w:t>
      </w:r>
      <w:r w:rsidRPr="002D1ACA">
        <w:rPr>
          <w:rFonts w:ascii="Times New Roman" w:hAnsi="Times New Roman"/>
          <w:sz w:val="24"/>
          <w:szCs w:val="24"/>
        </w:rPr>
        <w:t>Silk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sz w:val="24"/>
          <w:szCs w:val="24"/>
        </w:rPr>
        <w:t>Way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sz w:val="24"/>
          <w:szCs w:val="24"/>
        </w:rPr>
        <w:lastRenderedPageBreak/>
        <w:t>Airlines</w:t>
      </w:r>
      <w:r w:rsidRPr="002D1ACA">
        <w:rPr>
          <w:rFonts w:ascii="Times New Roman" w:hAnsi="Times New Roman"/>
          <w:sz w:val="24"/>
          <w:szCs w:val="24"/>
          <w:lang w:val="ru-RU"/>
        </w:rPr>
        <w:t>» привело к уменьшению объема по заправке ВС авиатопливом на 6% или 1 504 тонн.</w:t>
      </w:r>
    </w:p>
    <w:p w:rsidR="006E1EE8" w:rsidRPr="002D1ACA" w:rsidRDefault="002564ED" w:rsidP="002564ED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Уменьшение заявок от авиакомпаний и хранение собственного топлива АО «Эйр Астана»,  АО "Авиакомпания «Евро-Азия Эйр», ТОО "BEK AIR" и АО "Авиакомпания «Scat» существенно повлияло на объем реализованного авиатоплива (снижение на 37% или 1 855 тонн в сравнении с планом).</w:t>
      </w:r>
    </w:p>
    <w:p w:rsidR="00170745" w:rsidRPr="002D1ACA" w:rsidRDefault="00170745" w:rsidP="00437702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Производственным ключевым показателем деятельности Общества является объем обслуженных воздушных судов по взлет – посадке, авиационной безопасности, встрече – выпуску,</w:t>
      </w:r>
      <w:r w:rsidR="00956A17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9E223B" w:rsidRPr="002D1ACA">
        <w:rPr>
          <w:rFonts w:ascii="Times New Roman" w:hAnsi="Times New Roman"/>
          <w:sz w:val="24"/>
          <w:szCs w:val="24"/>
          <w:lang w:val="ru-RU"/>
        </w:rPr>
        <w:t>предоставлению мест стоянок</w:t>
      </w:r>
      <w:r w:rsidRPr="002D1ACA">
        <w:rPr>
          <w:rFonts w:ascii="Times New Roman" w:hAnsi="Times New Roman"/>
          <w:sz w:val="24"/>
          <w:szCs w:val="24"/>
          <w:lang w:val="ru-RU"/>
        </w:rPr>
        <w:t>, количество обслуженных пассажиров, объем обработанных грузов, обеспечение заправки воздушных судов авиатопливом.</w:t>
      </w:r>
      <w:r w:rsidR="00D53CB3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A6D4B" w:rsidRPr="002D1ACA" w:rsidRDefault="00CA6D4B" w:rsidP="00D95D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D40D9" w:rsidRPr="002D1ACA" w:rsidRDefault="008E4012" w:rsidP="00D95D1B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 xml:space="preserve">ОСНОВНЫЕ ФИНАНСОВЫЕ ПОКАЗАТЕЛИ </w:t>
      </w:r>
    </w:p>
    <w:p w:rsidR="00176FCE" w:rsidRPr="002D1ACA" w:rsidRDefault="00176FCE" w:rsidP="004C78C3">
      <w:pPr>
        <w:pStyle w:val="a3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</w:p>
    <w:p w:rsidR="00176FCE" w:rsidRPr="002D1ACA" w:rsidRDefault="00176FCE" w:rsidP="00176FC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Учет финансово-хозяйственной деятельности Общества осуществляется в соответствии с Учетной политикой, утвержденной Советом директоров, которая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определяет основные методы и способы учета затрат.</w:t>
      </w:r>
    </w:p>
    <w:p w:rsidR="00176FCE" w:rsidRPr="002D1ACA" w:rsidRDefault="00176FCE" w:rsidP="00176FCE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Аудит финансовой отчетности осуществляется на ежегодной основе для получения вывода о том,</w:t>
      </w:r>
      <w:r w:rsidRPr="002D1ACA">
        <w:rPr>
          <w:rFonts w:ascii="Times New Roman" w:hAnsi="Times New Roman"/>
          <w:sz w:val="24"/>
          <w:szCs w:val="24"/>
          <w:lang w:val="ru-RU"/>
        </w:rPr>
        <w:softHyphen/>
        <w:t xml:space="preserve"> вся ли информация,</w:t>
      </w:r>
      <w:r w:rsidRPr="002D1ACA">
        <w:rPr>
          <w:rFonts w:ascii="Times New Roman" w:hAnsi="Times New Roman"/>
          <w:sz w:val="24"/>
          <w:szCs w:val="24"/>
          <w:lang w:val="ru-RU"/>
        </w:rPr>
        <w:softHyphen/>
        <w:t xml:space="preserve"> отраженная в финансовой отчетности является достоверной,</w:t>
      </w:r>
      <w:r w:rsidRPr="002D1ACA">
        <w:rPr>
          <w:rFonts w:ascii="Times New Roman" w:hAnsi="Times New Roman"/>
          <w:sz w:val="24"/>
          <w:szCs w:val="24"/>
          <w:lang w:val="ru-RU"/>
        </w:rPr>
        <w:softHyphen/>
        <w:t xml:space="preserve"> а также соответствует основам и принципам ведения бухгалтерского учета и МСФО.</w:t>
      </w:r>
      <w:r w:rsidRPr="002D1ACA">
        <w:rPr>
          <w:rFonts w:ascii="Times New Roman" w:hAnsi="Times New Roman"/>
          <w:sz w:val="24"/>
          <w:szCs w:val="24"/>
          <w:lang w:val="ru-RU"/>
        </w:rPr>
        <w:softHyphen/>
        <w:t xml:space="preserve"> </w:t>
      </w:r>
    </w:p>
    <w:p w:rsidR="00D9320C" w:rsidRDefault="00D9320C" w:rsidP="004C78C3">
      <w:pPr>
        <w:pStyle w:val="a3"/>
        <w:spacing w:after="0" w:line="240" w:lineRule="auto"/>
        <w:ind w:left="0" w:firstLine="709"/>
        <w:jc w:val="both"/>
        <w:rPr>
          <w:rStyle w:val="aa"/>
          <w:rFonts w:ascii="Times New Roman" w:hAnsi="Times New Roman"/>
          <w:i/>
          <w:sz w:val="24"/>
          <w:szCs w:val="24"/>
          <w:lang w:val="ru-RU"/>
        </w:rPr>
      </w:pPr>
    </w:p>
    <w:p w:rsidR="00332C0F" w:rsidRPr="002D1ACA" w:rsidRDefault="00332C0F" w:rsidP="004C78C3">
      <w:pPr>
        <w:pStyle w:val="a3"/>
        <w:spacing w:after="0" w:line="240" w:lineRule="auto"/>
        <w:ind w:left="0" w:firstLine="709"/>
        <w:jc w:val="both"/>
        <w:rPr>
          <w:rStyle w:val="aa"/>
          <w:rFonts w:ascii="Times New Roman" w:hAnsi="Times New Roman"/>
          <w:i/>
          <w:sz w:val="24"/>
          <w:szCs w:val="24"/>
          <w:lang w:val="ru-RU"/>
        </w:rPr>
      </w:pPr>
      <w:r w:rsidRPr="002D1ACA">
        <w:rPr>
          <w:rStyle w:val="aa"/>
          <w:rFonts w:ascii="Times New Roman" w:hAnsi="Times New Roman"/>
          <w:i/>
          <w:sz w:val="24"/>
          <w:szCs w:val="24"/>
          <w:lang w:val="ru-RU"/>
        </w:rPr>
        <w:t>Бухгалтерский баланс по состоянию на 31 декабря 201</w:t>
      </w:r>
      <w:r w:rsidR="00365A34" w:rsidRPr="002D1ACA">
        <w:rPr>
          <w:rStyle w:val="aa"/>
          <w:rFonts w:ascii="Times New Roman" w:hAnsi="Times New Roman"/>
          <w:i/>
          <w:sz w:val="24"/>
          <w:szCs w:val="24"/>
          <w:lang w:val="ru-RU"/>
        </w:rPr>
        <w:t>7</w:t>
      </w:r>
      <w:r w:rsidRPr="002D1ACA">
        <w:rPr>
          <w:rStyle w:val="aa"/>
          <w:rFonts w:ascii="Times New Roman" w:hAnsi="Times New Roman"/>
          <w:i/>
          <w:sz w:val="24"/>
          <w:szCs w:val="24"/>
          <w:lang w:val="ru-RU"/>
        </w:rPr>
        <w:t xml:space="preserve"> года.</w:t>
      </w:r>
    </w:p>
    <w:p w:rsidR="00332C0F" w:rsidRPr="002D1ACA" w:rsidRDefault="00332C0F" w:rsidP="00332C0F">
      <w:pPr>
        <w:pStyle w:val="a3"/>
        <w:spacing w:after="0" w:line="240" w:lineRule="auto"/>
        <w:ind w:left="0" w:firstLine="709"/>
        <w:jc w:val="right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2D1ACA">
        <w:rPr>
          <w:rStyle w:val="aa"/>
          <w:rFonts w:ascii="Times New Roman" w:hAnsi="Times New Roman"/>
          <w:b w:val="0"/>
          <w:sz w:val="24"/>
          <w:szCs w:val="24"/>
          <w:lang w:val="ru-RU"/>
        </w:rPr>
        <w:t>тыс.тенге</w:t>
      </w:r>
    </w:p>
    <w:tbl>
      <w:tblPr>
        <w:tblW w:w="9356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559"/>
        <w:gridCol w:w="1418"/>
      </w:tblGrid>
      <w:tr w:rsidR="00332C0F" w:rsidRPr="002D1ACA" w:rsidTr="00E00E24">
        <w:trPr>
          <w:trHeight w:val="720"/>
        </w:trPr>
        <w:tc>
          <w:tcPr>
            <w:tcW w:w="5245" w:type="dxa"/>
            <w:shd w:val="clear" w:color="auto" w:fill="00B0F0"/>
            <w:vAlign w:val="center"/>
            <w:hideMark/>
          </w:tcPr>
          <w:p w:rsidR="00332C0F" w:rsidRPr="002D1ACA" w:rsidRDefault="00332C0F" w:rsidP="00332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shd w:val="clear" w:color="auto" w:fill="00B0F0"/>
            <w:vAlign w:val="center"/>
            <w:hideMark/>
          </w:tcPr>
          <w:p w:rsidR="00332C0F" w:rsidRPr="002D1ACA" w:rsidRDefault="00332C0F" w:rsidP="00332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Код строки</w:t>
            </w:r>
          </w:p>
        </w:tc>
        <w:tc>
          <w:tcPr>
            <w:tcW w:w="1559" w:type="dxa"/>
            <w:shd w:val="clear" w:color="auto" w:fill="00B0F0"/>
            <w:vAlign w:val="center"/>
            <w:hideMark/>
          </w:tcPr>
          <w:p w:rsidR="00332C0F" w:rsidRPr="002D1ACA" w:rsidRDefault="00332C0F" w:rsidP="00332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На конец отчетного периода</w:t>
            </w:r>
          </w:p>
        </w:tc>
        <w:tc>
          <w:tcPr>
            <w:tcW w:w="1418" w:type="dxa"/>
            <w:shd w:val="clear" w:color="auto" w:fill="00B0F0"/>
            <w:vAlign w:val="center"/>
            <w:hideMark/>
          </w:tcPr>
          <w:p w:rsidR="00332C0F" w:rsidRPr="002D1ACA" w:rsidRDefault="00332C0F" w:rsidP="00332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На начало отчетного периода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Денежные средства и их эквиваленты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010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116 376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68 523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Прочие краткосрочные финансовые активы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015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Краткосрочная торговая и прочая дебиторская задолженность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016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53 281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59 628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Текущие налоговые активы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017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1 817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15 522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Запасы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018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225 748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209 999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Прочие краткосрочные активы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019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8 712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7 970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 xml:space="preserve">Итого краткосрочных активов 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>405 934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>361 642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Долгосрочная торговая и прочая дебиторская задолженность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8 751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8 811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Основные средства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118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3503 774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3 558 012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Нематериальные активы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121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3 102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773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 xml:space="preserve">Итого долгосрочных активов 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>3 515 627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>3 567 596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00B0F0"/>
            <w:vAlign w:val="center"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БАЛАНС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00B0F0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3 921 561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3 929 238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Займы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218 333 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755 000</w:t>
            </w:r>
          </w:p>
        </w:tc>
      </w:tr>
      <w:tr w:rsidR="00CC6146" w:rsidRPr="002D1ACA" w:rsidTr="00E00E24">
        <w:trPr>
          <w:trHeight w:val="48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Краткосрочная торговая и прочая кредиторская задолженность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213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117 240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116 849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Краткосрочные резервы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214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46 853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47 344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Текущие налоговые обязательства 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215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34 943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54 493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Вознаграждения работникам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216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72 105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42 090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Прочие краткосрочные обязательства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217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92 258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82 883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lastRenderedPageBreak/>
              <w:t xml:space="preserve">Итого краткосрочных обязательств 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>581 732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>1 098 659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Займы</w:t>
            </w:r>
          </w:p>
        </w:tc>
        <w:tc>
          <w:tcPr>
            <w:tcW w:w="1134" w:type="dxa"/>
            <w:shd w:val="clear" w:color="auto" w:fill="B6DDE8"/>
            <w:vAlign w:val="center"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310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CC6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394878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Долгосрочная торговая и прочая кредиторская задолженность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313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9 015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8 811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Отложенные налоговые обязательства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315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554 812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602 069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 xml:space="preserve">Итого долгосрочных обязательств 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>400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958 705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  <w:t>610 880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Уставный (акционерный) капитал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410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786 978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786 978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Резервы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413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190 684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229 178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Нераспределенная прибыль (непокрытый убыток)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414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050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1 403 462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1 203 543</w:t>
            </w:r>
          </w:p>
        </w:tc>
      </w:tr>
      <w:tr w:rsidR="00CC6146" w:rsidRPr="002D1ACA" w:rsidTr="00E00E24">
        <w:trPr>
          <w:trHeight w:val="244"/>
        </w:trPr>
        <w:tc>
          <w:tcPr>
            <w:tcW w:w="5245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ИТОГО КАПИТАЛ</w:t>
            </w:r>
          </w:p>
        </w:tc>
        <w:tc>
          <w:tcPr>
            <w:tcW w:w="1134" w:type="dxa"/>
            <w:shd w:val="clear" w:color="auto" w:fill="B6DDE8"/>
            <w:vAlign w:val="center"/>
            <w:hideMark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420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2 381 124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2 219 699</w:t>
            </w:r>
          </w:p>
        </w:tc>
      </w:tr>
      <w:tr w:rsidR="00CC6146" w:rsidRPr="002D1ACA" w:rsidTr="00E00E24">
        <w:trPr>
          <w:trHeight w:val="300"/>
        </w:trPr>
        <w:tc>
          <w:tcPr>
            <w:tcW w:w="5245" w:type="dxa"/>
            <w:shd w:val="clear" w:color="auto" w:fill="00B0F0"/>
            <w:vAlign w:val="center"/>
          </w:tcPr>
          <w:p w:rsidR="00CC6146" w:rsidRPr="002D1ACA" w:rsidRDefault="00CC6146" w:rsidP="00332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БАЛАНС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CC6146" w:rsidRPr="002D1ACA" w:rsidRDefault="00CC6146" w:rsidP="00332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00B0F0"/>
            <w:vAlign w:val="center"/>
          </w:tcPr>
          <w:p w:rsidR="00CC6146" w:rsidRPr="002D1ACA" w:rsidRDefault="00CC6146" w:rsidP="00305D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3 921 561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CC6146" w:rsidRPr="002D1ACA" w:rsidRDefault="00CC6146" w:rsidP="004D7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3 929 238</w:t>
            </w:r>
          </w:p>
        </w:tc>
      </w:tr>
    </w:tbl>
    <w:p w:rsidR="00332C0F" w:rsidRPr="002D1ACA" w:rsidRDefault="00332C0F" w:rsidP="00332C0F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32C0F" w:rsidRPr="002D1ACA" w:rsidRDefault="00332C0F" w:rsidP="00332C0F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На конец 201</w:t>
      </w:r>
      <w:r w:rsidR="00365A34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года  размер краткосрочных активов </w:t>
      </w:r>
      <w:r w:rsidR="00CB67A1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увеличился на 12% или 44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 </w:t>
      </w:r>
      <w:r w:rsidR="00CB67A1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292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тыс.тенге за счет </w:t>
      </w:r>
      <w:r w:rsidR="00CB67A1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увеличения остатков денежных средств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, при этом </w:t>
      </w:r>
      <w:r w:rsidR="00CB67A1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снизилс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я размер д</w:t>
      </w:r>
      <w:r w:rsidR="00CB67A1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олгосрочных активов на 2% или 51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 </w:t>
      </w:r>
      <w:r w:rsidR="00CB67A1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969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тыс.тенге за счет основных средств.</w:t>
      </w:r>
    </w:p>
    <w:p w:rsidR="00332C0F" w:rsidRPr="002D1ACA" w:rsidRDefault="00332C0F" w:rsidP="00332C0F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Размер краткосрочных обязательств снизился на </w:t>
      </w:r>
      <w:r w:rsidR="00AE1A4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47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% или </w:t>
      </w:r>
      <w:r w:rsidR="00AE1A4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516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 </w:t>
      </w:r>
      <w:r w:rsidR="00AE1A4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927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тыс.тенге </w:t>
      </w:r>
      <w:r w:rsidR="00AE1A4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за счет переноса части 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займа</w:t>
      </w:r>
      <w:r w:rsidR="00AE1A4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в долгосрочные обязательства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, при этом увеличился размер долго</w:t>
      </w:r>
      <w:r w:rsidR="00AE1A4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срочных обязательств на 57% или 347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 </w:t>
      </w:r>
      <w:r w:rsidR="00AE1A4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825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тыс.тенге.</w:t>
      </w:r>
    </w:p>
    <w:p w:rsidR="00332C0F" w:rsidRPr="002D1ACA" w:rsidRDefault="00332C0F" w:rsidP="00332C0F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В валюте баланса величина долгосрочных активов составляет 9</w:t>
      </w:r>
      <w:r w:rsidR="00AE1A4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0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%, только </w:t>
      </w:r>
      <w:r w:rsidR="00AE1A4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10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% составляют краткосрочные активы.</w:t>
      </w:r>
    </w:p>
    <w:p w:rsidR="00332C0F" w:rsidRPr="002D1ACA" w:rsidRDefault="000C2FD0" w:rsidP="00332C0F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</w:t>
      </w:r>
      <w:r w:rsidR="00332C0F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области управления капиталом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основной задачей </w:t>
      </w:r>
      <w:r w:rsidR="00332C0F" w:rsidRPr="002D1ACA">
        <w:rPr>
          <w:rFonts w:ascii="Times New Roman" w:hAnsi="Times New Roman"/>
          <w:sz w:val="24"/>
          <w:szCs w:val="24"/>
          <w:lang w:val="ru-RU" w:eastAsia="ru-RU" w:bidi="ar-SA"/>
        </w:rPr>
        <w:t>является обеспечение способности Общества продолжать непрерывную деятельность, поддерживая оптимальную структуру капитала, позволяющую минимизировать затраты на капитал. Структура капитала Общества состоит из уставного капитала, резерва переоценки основных средств и нераспределенной прибыли. Общество осуществляет мониторинг капитала с использованием коэффициента задолженности, который представляет собой соотношение чистой задолженности к общему капиталу.</w:t>
      </w:r>
    </w:p>
    <w:tbl>
      <w:tblPr>
        <w:tblW w:w="9356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5569"/>
        <w:gridCol w:w="1944"/>
        <w:gridCol w:w="1843"/>
      </w:tblGrid>
      <w:tr w:rsidR="00332C0F" w:rsidRPr="002D1ACA" w:rsidTr="009332F0">
        <w:trPr>
          <w:trHeight w:val="529"/>
        </w:trPr>
        <w:tc>
          <w:tcPr>
            <w:tcW w:w="5569" w:type="dxa"/>
            <w:shd w:val="clear" w:color="auto" w:fill="00B0F0"/>
            <w:vAlign w:val="center"/>
            <w:hideMark/>
          </w:tcPr>
          <w:p w:rsidR="00332C0F" w:rsidRPr="002D1ACA" w:rsidRDefault="00332C0F" w:rsidP="00332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   </w:t>
            </w:r>
          </w:p>
          <w:p w:rsidR="00332C0F" w:rsidRPr="002D1ACA" w:rsidRDefault="00332C0F" w:rsidP="00332C0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Наименование статьи</w:t>
            </w:r>
          </w:p>
          <w:p w:rsidR="00332C0F" w:rsidRPr="002D1ACA" w:rsidRDefault="00332C0F" w:rsidP="00332C0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44" w:type="dxa"/>
            <w:shd w:val="clear" w:color="auto" w:fill="00B0F0"/>
            <w:vAlign w:val="center"/>
            <w:hideMark/>
          </w:tcPr>
          <w:p w:rsidR="00332C0F" w:rsidRPr="002D1ACA" w:rsidRDefault="00332C0F" w:rsidP="00365A34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201</w:t>
            </w:r>
            <w:r w:rsidR="00365A34"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7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г.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332C0F" w:rsidRPr="002D1ACA" w:rsidRDefault="00332C0F" w:rsidP="00365A34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201</w:t>
            </w:r>
            <w:r w:rsidR="00365A34"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6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</w:tr>
      <w:tr w:rsidR="00CC6146" w:rsidRPr="002D1ACA" w:rsidTr="00E00E24">
        <w:trPr>
          <w:trHeight w:val="240"/>
        </w:trPr>
        <w:tc>
          <w:tcPr>
            <w:tcW w:w="5569" w:type="dxa"/>
            <w:shd w:val="clear" w:color="auto" w:fill="BFE7F9"/>
            <w:vAlign w:val="center"/>
            <w:hideMark/>
          </w:tcPr>
          <w:p w:rsidR="00CC6146" w:rsidRPr="002D1ACA" w:rsidRDefault="00CC6146" w:rsidP="00332C0F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Займы</w:t>
            </w:r>
          </w:p>
        </w:tc>
        <w:tc>
          <w:tcPr>
            <w:tcW w:w="1944" w:type="dxa"/>
            <w:shd w:val="clear" w:color="auto" w:fill="BFE7F9"/>
            <w:noWrap/>
            <w:vAlign w:val="center"/>
          </w:tcPr>
          <w:p w:rsidR="00CC6146" w:rsidRPr="002D1ACA" w:rsidRDefault="00CC6146" w:rsidP="00305D11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613 211</w:t>
            </w:r>
          </w:p>
        </w:tc>
        <w:tc>
          <w:tcPr>
            <w:tcW w:w="1843" w:type="dxa"/>
            <w:shd w:val="clear" w:color="auto" w:fill="BFE7F9"/>
            <w:vAlign w:val="center"/>
          </w:tcPr>
          <w:p w:rsidR="00CC6146" w:rsidRPr="002D1ACA" w:rsidRDefault="00CC6146" w:rsidP="004D72A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755 000</w:t>
            </w:r>
          </w:p>
        </w:tc>
      </w:tr>
      <w:tr w:rsidR="00CC6146" w:rsidRPr="002D1ACA" w:rsidTr="00E00E24">
        <w:trPr>
          <w:trHeight w:val="240"/>
        </w:trPr>
        <w:tc>
          <w:tcPr>
            <w:tcW w:w="5569" w:type="dxa"/>
            <w:shd w:val="clear" w:color="auto" w:fill="BFE7F9"/>
            <w:vAlign w:val="center"/>
            <w:hideMark/>
          </w:tcPr>
          <w:p w:rsidR="00CC6146" w:rsidRPr="002D1ACA" w:rsidRDefault="00CC6146" w:rsidP="00332C0F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Торговая кредиторская задолженность</w:t>
            </w:r>
          </w:p>
        </w:tc>
        <w:tc>
          <w:tcPr>
            <w:tcW w:w="1944" w:type="dxa"/>
            <w:shd w:val="clear" w:color="auto" w:fill="BFE7F9"/>
            <w:noWrap/>
            <w:vAlign w:val="center"/>
          </w:tcPr>
          <w:p w:rsidR="00CC6146" w:rsidRPr="002D1ACA" w:rsidRDefault="00CC6146" w:rsidP="00305D11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117 240</w:t>
            </w:r>
          </w:p>
        </w:tc>
        <w:tc>
          <w:tcPr>
            <w:tcW w:w="1843" w:type="dxa"/>
            <w:shd w:val="clear" w:color="auto" w:fill="BFE7F9"/>
            <w:vAlign w:val="center"/>
          </w:tcPr>
          <w:p w:rsidR="00CC6146" w:rsidRPr="002D1ACA" w:rsidRDefault="00CC6146" w:rsidP="004D72A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116 849</w:t>
            </w:r>
          </w:p>
        </w:tc>
      </w:tr>
      <w:tr w:rsidR="00CC6146" w:rsidRPr="002D1ACA" w:rsidTr="00E00E24">
        <w:trPr>
          <w:trHeight w:val="240"/>
        </w:trPr>
        <w:tc>
          <w:tcPr>
            <w:tcW w:w="5569" w:type="dxa"/>
            <w:shd w:val="clear" w:color="auto" w:fill="BFE7F9"/>
            <w:vAlign w:val="center"/>
            <w:hideMark/>
          </w:tcPr>
          <w:p w:rsidR="00CC6146" w:rsidRPr="002D1ACA" w:rsidRDefault="00CC6146" w:rsidP="00332C0F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Денежные средства</w:t>
            </w:r>
          </w:p>
        </w:tc>
        <w:tc>
          <w:tcPr>
            <w:tcW w:w="1944" w:type="dxa"/>
            <w:shd w:val="clear" w:color="auto" w:fill="BFE7F9"/>
            <w:noWrap/>
            <w:vAlign w:val="center"/>
          </w:tcPr>
          <w:p w:rsidR="00CC6146" w:rsidRPr="002D1ACA" w:rsidRDefault="00CC6146" w:rsidP="00305D11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(116 376)</w:t>
            </w:r>
          </w:p>
        </w:tc>
        <w:tc>
          <w:tcPr>
            <w:tcW w:w="1843" w:type="dxa"/>
            <w:shd w:val="clear" w:color="auto" w:fill="BFE7F9"/>
            <w:vAlign w:val="center"/>
          </w:tcPr>
          <w:p w:rsidR="00CC6146" w:rsidRPr="002D1ACA" w:rsidRDefault="00CC6146" w:rsidP="004D72A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( 68 523)</w:t>
            </w:r>
          </w:p>
        </w:tc>
      </w:tr>
      <w:tr w:rsidR="00CC6146" w:rsidRPr="002D1ACA" w:rsidTr="009332F0">
        <w:trPr>
          <w:trHeight w:val="187"/>
        </w:trPr>
        <w:tc>
          <w:tcPr>
            <w:tcW w:w="5569" w:type="dxa"/>
            <w:shd w:val="clear" w:color="auto" w:fill="BFE7F9"/>
            <w:vAlign w:val="center"/>
            <w:hideMark/>
          </w:tcPr>
          <w:p w:rsidR="00CC6146" w:rsidRPr="002D1ACA" w:rsidRDefault="00CC6146" w:rsidP="00332C0F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Чистая задолженность</w:t>
            </w:r>
          </w:p>
        </w:tc>
        <w:tc>
          <w:tcPr>
            <w:tcW w:w="1944" w:type="dxa"/>
            <w:shd w:val="clear" w:color="auto" w:fill="BFE7F9"/>
            <w:noWrap/>
            <w:vAlign w:val="center"/>
          </w:tcPr>
          <w:p w:rsidR="00CC6146" w:rsidRPr="002D1ACA" w:rsidRDefault="00CC6146" w:rsidP="00305D11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614 075</w:t>
            </w:r>
          </w:p>
        </w:tc>
        <w:tc>
          <w:tcPr>
            <w:tcW w:w="1843" w:type="dxa"/>
            <w:shd w:val="clear" w:color="auto" w:fill="BFE7F9"/>
            <w:vAlign w:val="center"/>
          </w:tcPr>
          <w:p w:rsidR="00CC6146" w:rsidRPr="002D1ACA" w:rsidRDefault="00CC6146" w:rsidP="004D72A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803 326</w:t>
            </w:r>
          </w:p>
        </w:tc>
      </w:tr>
      <w:tr w:rsidR="00CC6146" w:rsidRPr="002D1ACA" w:rsidTr="00E00E24">
        <w:trPr>
          <w:trHeight w:val="240"/>
        </w:trPr>
        <w:tc>
          <w:tcPr>
            <w:tcW w:w="5569" w:type="dxa"/>
            <w:shd w:val="clear" w:color="auto" w:fill="BFE7F9"/>
            <w:vAlign w:val="center"/>
            <w:hideMark/>
          </w:tcPr>
          <w:p w:rsidR="00CC6146" w:rsidRPr="002D1ACA" w:rsidRDefault="00CC6146" w:rsidP="00332C0F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Капитал</w:t>
            </w:r>
          </w:p>
        </w:tc>
        <w:tc>
          <w:tcPr>
            <w:tcW w:w="1944" w:type="dxa"/>
            <w:shd w:val="clear" w:color="auto" w:fill="BFE7F9"/>
            <w:noWrap/>
            <w:vAlign w:val="center"/>
          </w:tcPr>
          <w:p w:rsidR="00CC6146" w:rsidRPr="002D1ACA" w:rsidRDefault="00CC6146" w:rsidP="00305D11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2 381 124</w:t>
            </w:r>
          </w:p>
        </w:tc>
        <w:tc>
          <w:tcPr>
            <w:tcW w:w="1843" w:type="dxa"/>
            <w:shd w:val="clear" w:color="auto" w:fill="BFE7F9"/>
            <w:vAlign w:val="center"/>
          </w:tcPr>
          <w:p w:rsidR="00CC6146" w:rsidRPr="002D1ACA" w:rsidRDefault="00CC6146" w:rsidP="004D72A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2 219 699</w:t>
            </w:r>
          </w:p>
        </w:tc>
      </w:tr>
      <w:tr w:rsidR="00CC6146" w:rsidRPr="002D1ACA" w:rsidTr="00E00E24">
        <w:trPr>
          <w:trHeight w:val="240"/>
        </w:trPr>
        <w:tc>
          <w:tcPr>
            <w:tcW w:w="5569" w:type="dxa"/>
            <w:shd w:val="clear" w:color="auto" w:fill="BFE7F9"/>
            <w:vAlign w:val="center"/>
            <w:hideMark/>
          </w:tcPr>
          <w:p w:rsidR="00CC6146" w:rsidRPr="002D1ACA" w:rsidRDefault="00CC6146" w:rsidP="00332C0F">
            <w:pPr>
              <w:tabs>
                <w:tab w:val="left" w:pos="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Коэффициент соотношения чистой задолженности к общему капиталу</w:t>
            </w:r>
          </w:p>
        </w:tc>
        <w:tc>
          <w:tcPr>
            <w:tcW w:w="1944" w:type="dxa"/>
            <w:shd w:val="clear" w:color="auto" w:fill="BFE7F9"/>
            <w:noWrap/>
            <w:vAlign w:val="center"/>
          </w:tcPr>
          <w:p w:rsidR="00CC6146" w:rsidRPr="002D1ACA" w:rsidRDefault="00CC6146" w:rsidP="00305D11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0,26</w:t>
            </w:r>
          </w:p>
        </w:tc>
        <w:tc>
          <w:tcPr>
            <w:tcW w:w="1843" w:type="dxa"/>
            <w:shd w:val="clear" w:color="auto" w:fill="BFE7F9"/>
            <w:vAlign w:val="center"/>
          </w:tcPr>
          <w:p w:rsidR="00CC6146" w:rsidRPr="002D1ACA" w:rsidRDefault="00CC6146" w:rsidP="004D72A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0,36</w:t>
            </w:r>
          </w:p>
        </w:tc>
      </w:tr>
    </w:tbl>
    <w:p w:rsidR="00332C0F" w:rsidRPr="002D1ACA" w:rsidRDefault="00332C0F" w:rsidP="00332C0F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Коэффициент </w:t>
      </w:r>
      <w:r w:rsidRPr="002D1A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характеризует зависимость Общества от внешних займов: чем выше значение коэффициента, тем больше займов и тем выше риск неплатежеспособности. </w:t>
      </w:r>
    </w:p>
    <w:p w:rsidR="00332C0F" w:rsidRPr="002D1ACA" w:rsidRDefault="00332C0F" w:rsidP="00332C0F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 201</w:t>
      </w:r>
      <w:r w:rsidR="00365A34" w:rsidRPr="002D1A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7</w:t>
      </w:r>
      <w:r w:rsidRPr="002D1A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год значение данного коэффициента составило 0,</w:t>
      </w:r>
      <w:r w:rsidR="00AE1A4F" w:rsidRPr="002D1A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</w:t>
      </w:r>
      <w:r w:rsidRPr="002D1A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6, что меньше на </w:t>
      </w:r>
      <w:r w:rsidR="00AE1A4F" w:rsidRPr="002D1A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28</w:t>
      </w:r>
      <w:r w:rsidRPr="002D1A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 значения прошлого года. На снижение коэффициента задолженности повлияло снижение размера займа при увеличении размера капитала.</w:t>
      </w:r>
    </w:p>
    <w:p w:rsidR="001E6FBD" w:rsidRDefault="001E6FBD" w:rsidP="001E6FBD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napToGrid w:val="0"/>
          <w:sz w:val="24"/>
          <w:szCs w:val="24"/>
          <w:shd w:val="clear" w:color="auto" w:fill="FFFFFF"/>
          <w:lang w:val="ru-RU" w:eastAsia="ru-RU" w:bidi="ar-SA"/>
        </w:rPr>
      </w:pPr>
    </w:p>
    <w:p w:rsidR="009467AC" w:rsidRDefault="009467AC" w:rsidP="001E6FBD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napToGrid w:val="0"/>
          <w:sz w:val="24"/>
          <w:szCs w:val="24"/>
          <w:shd w:val="clear" w:color="auto" w:fill="FFFFFF"/>
          <w:lang w:val="ru-RU" w:eastAsia="ru-RU" w:bidi="ar-SA"/>
        </w:rPr>
      </w:pPr>
    </w:p>
    <w:p w:rsidR="009467AC" w:rsidRDefault="009467AC" w:rsidP="001E6FBD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napToGrid w:val="0"/>
          <w:sz w:val="24"/>
          <w:szCs w:val="24"/>
          <w:shd w:val="clear" w:color="auto" w:fill="FFFFFF"/>
          <w:lang w:val="ru-RU" w:eastAsia="ru-RU" w:bidi="ar-SA"/>
        </w:rPr>
      </w:pPr>
    </w:p>
    <w:p w:rsidR="009467AC" w:rsidRDefault="009467AC" w:rsidP="001E6FBD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napToGrid w:val="0"/>
          <w:sz w:val="24"/>
          <w:szCs w:val="24"/>
          <w:shd w:val="clear" w:color="auto" w:fill="FFFFFF"/>
          <w:lang w:val="ru-RU" w:eastAsia="ru-RU" w:bidi="ar-SA"/>
        </w:rPr>
      </w:pPr>
    </w:p>
    <w:p w:rsidR="009467AC" w:rsidRPr="002D1ACA" w:rsidRDefault="009467AC" w:rsidP="001E6FBD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napToGrid w:val="0"/>
          <w:sz w:val="24"/>
          <w:szCs w:val="24"/>
          <w:shd w:val="clear" w:color="auto" w:fill="FFFFFF"/>
          <w:lang w:val="ru-RU" w:eastAsia="ru-RU" w:bidi="ar-SA"/>
        </w:rPr>
      </w:pPr>
    </w:p>
    <w:p w:rsidR="001E6FBD" w:rsidRPr="002D1ACA" w:rsidRDefault="001E6FBD" w:rsidP="005E2CEF">
      <w:pPr>
        <w:spacing w:after="0" w:line="240" w:lineRule="auto"/>
        <w:ind w:left="567" w:firstLine="142"/>
        <w:contextualSpacing/>
        <w:jc w:val="both"/>
        <w:rPr>
          <w:rFonts w:ascii="Times New Roman" w:hAnsi="Times New Roman"/>
          <w:b/>
          <w:snapToGrid w:val="0"/>
          <w:sz w:val="24"/>
          <w:szCs w:val="24"/>
          <w:shd w:val="clear" w:color="auto" w:fill="FFFFFF"/>
          <w:lang w:val="ru-RU" w:eastAsia="ru-RU" w:bidi="ar-SA"/>
        </w:rPr>
      </w:pPr>
      <w:r w:rsidRPr="002D1ACA">
        <w:rPr>
          <w:rFonts w:ascii="Times New Roman" w:hAnsi="Times New Roman"/>
          <w:b/>
          <w:snapToGrid w:val="0"/>
          <w:sz w:val="24"/>
          <w:szCs w:val="24"/>
          <w:shd w:val="clear" w:color="auto" w:fill="FFFFFF"/>
          <w:lang w:val="ru-RU" w:eastAsia="ru-RU" w:bidi="ar-SA"/>
        </w:rPr>
        <w:lastRenderedPageBreak/>
        <w:t>Стратегические КПД</w:t>
      </w:r>
    </w:p>
    <w:p w:rsidR="00AE4D86" w:rsidRPr="002D1ACA" w:rsidRDefault="00AE4D86" w:rsidP="005E2CEF">
      <w:pPr>
        <w:spacing w:after="0" w:line="240" w:lineRule="auto"/>
        <w:ind w:left="567" w:firstLine="142"/>
        <w:contextualSpacing/>
        <w:jc w:val="both"/>
        <w:rPr>
          <w:rFonts w:ascii="Times New Roman" w:hAnsi="Times New Roman"/>
          <w:b/>
          <w:snapToGrid w:val="0"/>
          <w:sz w:val="24"/>
          <w:szCs w:val="24"/>
          <w:shd w:val="clear" w:color="auto" w:fill="FFFFFF"/>
          <w:lang w:val="ru-RU" w:eastAsia="ru-RU" w:bidi="ar-SA"/>
        </w:rPr>
      </w:pPr>
    </w:p>
    <w:p w:rsidR="00AE4D86" w:rsidRPr="002D1ACA" w:rsidRDefault="00AE4D86" w:rsidP="00047FF0">
      <w:pPr>
        <w:tabs>
          <w:tab w:val="left" w:pos="8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Ключевые показатели деятельности,</w:t>
      </w:r>
      <w:r w:rsidRPr="002D1ACA">
        <w:rPr>
          <w:rFonts w:ascii="Times New Roman" w:hAnsi="Times New Roman"/>
          <w:sz w:val="24"/>
          <w:szCs w:val="24"/>
          <w:lang w:val="ru-RU"/>
        </w:rPr>
        <w:softHyphen/>
        <w:t xml:space="preserve"> используемые при планировании и составлении планов развития,</w:t>
      </w:r>
      <w:r w:rsidRPr="002D1ACA">
        <w:rPr>
          <w:rFonts w:ascii="Times New Roman" w:hAnsi="Times New Roman"/>
          <w:sz w:val="24"/>
          <w:szCs w:val="24"/>
          <w:lang w:val="ru-RU"/>
        </w:rPr>
        <w:softHyphen/>
        <w:t xml:space="preserve"> разработаны в соответствии со стратегическими целями Общества. Фактическое исполнение КПД рассчитывается на ежеквартальной основе.</w:t>
      </w:r>
      <w:r w:rsidRPr="002D1ACA">
        <w:rPr>
          <w:rFonts w:ascii="Times New Roman" w:hAnsi="Times New Roman"/>
          <w:sz w:val="24"/>
          <w:szCs w:val="24"/>
          <w:lang w:val="ru-RU"/>
        </w:rPr>
        <w:softHyphen/>
        <w:t xml:space="preserve"> </w:t>
      </w:r>
    </w:p>
    <w:p w:rsidR="00487693" w:rsidRPr="002D1ACA" w:rsidRDefault="00487693" w:rsidP="00047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Советом директоров Общества утвержден следующий перечень ключевых показателей деятельности на 201</w:t>
      </w:r>
      <w:r w:rsidR="0095112D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7</w:t>
      </w: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 xml:space="preserve"> год:</w:t>
      </w:r>
    </w:p>
    <w:p w:rsidR="00487693" w:rsidRPr="002D1ACA" w:rsidRDefault="00D573CC" w:rsidP="00047FF0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Экономическая прибыль (EVA)</w:t>
      </w:r>
      <w:r w:rsidR="00487693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;</w:t>
      </w:r>
    </w:p>
    <w:p w:rsidR="00487693" w:rsidRPr="002D1ACA" w:rsidRDefault="00D573CC" w:rsidP="00047FF0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Свободные денежные средства для развития и дивидендов (ССРД)</w:t>
      </w:r>
      <w:r w:rsidR="00487693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;</w:t>
      </w:r>
    </w:p>
    <w:p w:rsidR="00487693" w:rsidRPr="002D1ACA" w:rsidRDefault="00D573CC" w:rsidP="00047FF0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Стоимость чистых активов (NAV)</w:t>
      </w:r>
      <w:r w:rsidR="00487693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;</w:t>
      </w:r>
    </w:p>
    <w:p w:rsidR="00487693" w:rsidRPr="002D1ACA" w:rsidRDefault="00487693" w:rsidP="00047FF0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Обеспечение взлет-посадки;</w:t>
      </w:r>
    </w:p>
    <w:p w:rsidR="00487693" w:rsidRPr="002D1ACA" w:rsidRDefault="00487693" w:rsidP="00047FF0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Обработка груз</w:t>
      </w:r>
      <w:r w:rsidR="00D573CC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а</w:t>
      </w: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.</w:t>
      </w:r>
    </w:p>
    <w:p w:rsidR="00AE4D86" w:rsidRPr="002D1ACA" w:rsidRDefault="00AE4D86" w:rsidP="00AE4D8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</w:p>
    <w:tbl>
      <w:tblPr>
        <w:tblW w:w="972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1266"/>
        <w:gridCol w:w="1288"/>
        <w:gridCol w:w="1276"/>
        <w:gridCol w:w="1276"/>
        <w:gridCol w:w="1249"/>
      </w:tblGrid>
      <w:tr w:rsidR="00365A34" w:rsidRPr="002D1ACA" w:rsidTr="00C132FC">
        <w:trPr>
          <w:trHeight w:val="607"/>
        </w:trPr>
        <w:tc>
          <w:tcPr>
            <w:tcW w:w="3366" w:type="dxa"/>
            <w:shd w:val="clear" w:color="auto" w:fill="00B0F0"/>
            <w:vAlign w:val="center"/>
          </w:tcPr>
          <w:p w:rsidR="00365A34" w:rsidRPr="002D1ACA" w:rsidRDefault="00365A34" w:rsidP="001E6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66" w:type="dxa"/>
            <w:shd w:val="clear" w:color="auto" w:fill="00B0F0"/>
            <w:vAlign w:val="center"/>
          </w:tcPr>
          <w:p w:rsidR="00365A34" w:rsidRPr="002D1ACA" w:rsidRDefault="00365A34" w:rsidP="001E6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1288" w:type="dxa"/>
            <w:shd w:val="clear" w:color="auto" w:fill="00B0F0"/>
            <w:vAlign w:val="center"/>
          </w:tcPr>
          <w:p w:rsidR="00FA4A1B" w:rsidRPr="002D1ACA" w:rsidRDefault="00FA4A1B" w:rsidP="00FA4A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 2017г.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65A34" w:rsidRPr="002D1ACA" w:rsidRDefault="00FA4A1B" w:rsidP="001E6F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 2017г.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65A34" w:rsidRPr="002D1ACA" w:rsidRDefault="00365A34" w:rsidP="001E6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1249" w:type="dxa"/>
            <w:shd w:val="clear" w:color="auto" w:fill="00B0F0"/>
            <w:vAlign w:val="center"/>
          </w:tcPr>
          <w:p w:rsidR="00365A34" w:rsidRPr="002D1ACA" w:rsidRDefault="00365A34" w:rsidP="001E6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Изменение, в %</w:t>
            </w:r>
          </w:p>
        </w:tc>
      </w:tr>
      <w:tr w:rsidR="002564ED" w:rsidRPr="002D1ACA" w:rsidTr="00C132FC">
        <w:trPr>
          <w:trHeight w:val="247"/>
        </w:trPr>
        <w:tc>
          <w:tcPr>
            <w:tcW w:w="3366" w:type="dxa"/>
            <w:shd w:val="clear" w:color="auto" w:fill="BFE7F9"/>
            <w:vAlign w:val="center"/>
          </w:tcPr>
          <w:p w:rsidR="002564ED" w:rsidRPr="002D1ACA" w:rsidRDefault="002564ED" w:rsidP="00B87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Экономическая прибыль (EVA)</w:t>
            </w:r>
          </w:p>
        </w:tc>
        <w:tc>
          <w:tcPr>
            <w:tcW w:w="1266" w:type="dxa"/>
            <w:shd w:val="clear" w:color="auto" w:fill="BFE7F9"/>
            <w:vAlign w:val="center"/>
          </w:tcPr>
          <w:p w:rsidR="002564ED" w:rsidRPr="002D1ACA" w:rsidRDefault="002564ED" w:rsidP="00B1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288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-63 242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564ED" w:rsidRPr="002D1ACA" w:rsidRDefault="002564ED" w:rsidP="001E6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-68 346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-5 104</w:t>
            </w:r>
          </w:p>
        </w:tc>
        <w:tc>
          <w:tcPr>
            <w:tcW w:w="1249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  <w:tr w:rsidR="002564ED" w:rsidRPr="002D1ACA" w:rsidTr="00C132FC">
        <w:trPr>
          <w:trHeight w:val="241"/>
        </w:trPr>
        <w:tc>
          <w:tcPr>
            <w:tcW w:w="3366" w:type="dxa"/>
            <w:shd w:val="clear" w:color="auto" w:fill="BFE7F9"/>
            <w:vAlign w:val="bottom"/>
          </w:tcPr>
          <w:p w:rsidR="002564ED" w:rsidRPr="002D1ACA" w:rsidRDefault="002564ED" w:rsidP="00B8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Свободные денежные средства для развития и дивидендов (ССРД)</w:t>
            </w:r>
          </w:p>
        </w:tc>
        <w:tc>
          <w:tcPr>
            <w:tcW w:w="1266" w:type="dxa"/>
            <w:shd w:val="clear" w:color="auto" w:fill="BFE7F9"/>
            <w:vAlign w:val="center"/>
          </w:tcPr>
          <w:p w:rsidR="002564ED" w:rsidRPr="002D1ACA" w:rsidRDefault="002564ED" w:rsidP="001E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288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65 442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564ED" w:rsidRPr="002D1ACA" w:rsidRDefault="002564ED" w:rsidP="001E6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167 056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101 614</w:t>
            </w:r>
          </w:p>
        </w:tc>
        <w:tc>
          <w:tcPr>
            <w:tcW w:w="1249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255</w:t>
            </w:r>
          </w:p>
        </w:tc>
      </w:tr>
      <w:tr w:rsidR="002564ED" w:rsidRPr="002D1ACA" w:rsidTr="00C132FC">
        <w:trPr>
          <w:trHeight w:val="419"/>
        </w:trPr>
        <w:tc>
          <w:tcPr>
            <w:tcW w:w="3366" w:type="dxa"/>
            <w:shd w:val="clear" w:color="auto" w:fill="BFE7F9"/>
            <w:vAlign w:val="bottom"/>
          </w:tcPr>
          <w:p w:rsidR="002564ED" w:rsidRPr="002D1ACA" w:rsidRDefault="002564ED" w:rsidP="00B8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Стоимость чистых активов (NAV)</w:t>
            </w:r>
          </w:p>
        </w:tc>
        <w:tc>
          <w:tcPr>
            <w:tcW w:w="1266" w:type="dxa"/>
            <w:shd w:val="clear" w:color="auto" w:fill="BFE7F9"/>
            <w:vAlign w:val="center"/>
          </w:tcPr>
          <w:p w:rsidR="002564ED" w:rsidRPr="002D1ACA" w:rsidRDefault="002564ED" w:rsidP="00B1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288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2 252 465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564ED" w:rsidRPr="002D1ACA" w:rsidRDefault="002564ED" w:rsidP="001E6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2 381 124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128 659</w:t>
            </w:r>
          </w:p>
        </w:tc>
        <w:tc>
          <w:tcPr>
            <w:tcW w:w="1249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</w:tr>
      <w:tr w:rsidR="002564ED" w:rsidRPr="002D1ACA" w:rsidTr="00C132FC">
        <w:trPr>
          <w:trHeight w:val="242"/>
        </w:trPr>
        <w:tc>
          <w:tcPr>
            <w:tcW w:w="3366" w:type="dxa"/>
            <w:shd w:val="clear" w:color="auto" w:fill="BFE7F9"/>
            <w:vAlign w:val="center"/>
          </w:tcPr>
          <w:p w:rsidR="002564ED" w:rsidRPr="002D1ACA" w:rsidRDefault="002564ED" w:rsidP="00B87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Обеспечение взлет-посадки</w:t>
            </w:r>
          </w:p>
        </w:tc>
        <w:tc>
          <w:tcPr>
            <w:tcW w:w="1266" w:type="dxa"/>
            <w:shd w:val="clear" w:color="auto" w:fill="BFE7F9"/>
            <w:vAlign w:val="center"/>
          </w:tcPr>
          <w:p w:rsidR="002564ED" w:rsidRPr="002D1ACA" w:rsidRDefault="002564ED" w:rsidP="001E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88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309 073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564ED" w:rsidRPr="002D1ACA" w:rsidRDefault="002564ED" w:rsidP="001E6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305 288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- 3 785</w:t>
            </w:r>
          </w:p>
        </w:tc>
        <w:tc>
          <w:tcPr>
            <w:tcW w:w="1249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</w:tr>
      <w:tr w:rsidR="002564ED" w:rsidRPr="002D1ACA" w:rsidTr="00C132FC">
        <w:trPr>
          <w:trHeight w:val="242"/>
        </w:trPr>
        <w:tc>
          <w:tcPr>
            <w:tcW w:w="3366" w:type="dxa"/>
            <w:shd w:val="clear" w:color="auto" w:fill="BFE7F9"/>
            <w:vAlign w:val="center"/>
          </w:tcPr>
          <w:p w:rsidR="002564ED" w:rsidRPr="002D1ACA" w:rsidRDefault="002564ED" w:rsidP="00B87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Обработка груза</w:t>
            </w:r>
          </w:p>
        </w:tc>
        <w:tc>
          <w:tcPr>
            <w:tcW w:w="1266" w:type="dxa"/>
            <w:shd w:val="clear" w:color="auto" w:fill="BFE7F9"/>
            <w:vAlign w:val="center"/>
          </w:tcPr>
          <w:p w:rsidR="002564ED" w:rsidRPr="002D1ACA" w:rsidRDefault="002564ED" w:rsidP="001E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88" w:type="dxa"/>
            <w:shd w:val="clear" w:color="auto" w:fill="BFE7F9"/>
            <w:vAlign w:val="center"/>
          </w:tcPr>
          <w:p w:rsidR="002564ED" w:rsidRPr="002D1ACA" w:rsidRDefault="002564ED" w:rsidP="00365A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1 709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564ED" w:rsidRPr="002D1ACA" w:rsidRDefault="002564ED" w:rsidP="001E6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1 965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1249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</w:tr>
    </w:tbl>
    <w:p w:rsidR="00D10BA2" w:rsidRPr="002D1ACA" w:rsidRDefault="00D10BA2" w:rsidP="004C78C3">
      <w:pPr>
        <w:pStyle w:val="a3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</w:p>
    <w:p w:rsidR="00C132FC" w:rsidRPr="002D1ACA" w:rsidRDefault="00C132FC" w:rsidP="00C13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D1ACA">
        <w:rPr>
          <w:rFonts w:ascii="Times New Roman" w:hAnsi="Times New Roman"/>
          <w:sz w:val="24"/>
          <w:szCs w:val="24"/>
          <w:lang w:val="ru-RU" w:bidi="ar-SA"/>
        </w:rPr>
        <w:t>Экономическая прибыль (EVA) за отчетный период составила -68 346 по сравнению с плановым значением составил 108%. Увеличение связано с увеличением инвестированного капитала.</w:t>
      </w:r>
    </w:p>
    <w:p w:rsidR="00C132FC" w:rsidRPr="002D1ACA" w:rsidRDefault="00C132FC" w:rsidP="00C13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D1ACA">
        <w:rPr>
          <w:rFonts w:ascii="Times New Roman" w:hAnsi="Times New Roman"/>
          <w:sz w:val="24"/>
          <w:szCs w:val="24"/>
          <w:lang w:val="ru-RU" w:bidi="ar-SA"/>
        </w:rPr>
        <w:t>Свободные денежные средства для развития и дивидендов (ССРД) по сравнению с плановым значением составил 255%. Увеличение по сравнению с планом связано с увеличением суммы денежных средств от операционной деятельности и уменьшением расходов на развитие.</w:t>
      </w:r>
    </w:p>
    <w:p w:rsidR="00C132FC" w:rsidRPr="002D1ACA" w:rsidRDefault="00C132FC" w:rsidP="00C13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D1ACA">
        <w:rPr>
          <w:rFonts w:ascii="Times New Roman" w:hAnsi="Times New Roman"/>
          <w:sz w:val="24"/>
          <w:szCs w:val="24"/>
          <w:lang w:val="ru-RU" w:bidi="ar-SA"/>
        </w:rPr>
        <w:t>Стоимость чистых активов (NAV) по сравнению с плановым значением составил 106%. Увеличение по сравнению с планом связано с увеличением активов и уменьшением долговых обязательств.</w:t>
      </w:r>
    </w:p>
    <w:p w:rsidR="00C132FC" w:rsidRPr="002D1ACA" w:rsidRDefault="00C132FC" w:rsidP="00C13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Объем по обеспечению взлет-посадки за 2017 год по сравнению с плановым значением составил 99% или меньше на 208 тонн. Уменьшение объемов наблюдается по авиакомпаниям:</w:t>
      </w:r>
    </w:p>
    <w:p w:rsidR="00C132FC" w:rsidRPr="002D1ACA" w:rsidRDefault="00C132FC" w:rsidP="00C132F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АО «Эйр Астана» рейс 877/878 по маршруту Алматы-Атырау-Алматы в связи с отменой некоторых рейсов за отчетный период по метеоусловиям, заменой воздушного судна и отменой рейсов авиакомпанией.</w:t>
      </w:r>
    </w:p>
    <w:p w:rsidR="00C132FC" w:rsidRPr="002D1ACA" w:rsidRDefault="00C132FC" w:rsidP="00C132F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АО «Авиакомпания «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SCAT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» рейс 763/764 по маршруту Актау-Атырау-Актау в связи с отменой некоторых рейсов за отчетный период по метеоусловиям, а также с сокращением рейсов.</w:t>
      </w:r>
    </w:p>
    <w:p w:rsidR="00C132FC" w:rsidRPr="002D1ACA" w:rsidRDefault="00C132FC" w:rsidP="00C132F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АО «Авиакомпания «Евро-Азия Эйр» рейс ЕАК-5150/51, ЕАК-5189/90 по маршруту Атырау-Кашаган-Атырау в связи с отменой рейсов по метеоусловиям, а также с сокращением рейсов.</w:t>
      </w:r>
    </w:p>
    <w:p w:rsidR="00C132FC" w:rsidRPr="002D1ACA" w:rsidRDefault="00C132FC" w:rsidP="00C132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Между тем увеличились самолето-вылеты по АО «Bek Air» на 85%,  ПАО «Аэрофлот-российские авиалинии» на 8%, «Coyne Airways Limited» на 8%, «Silk Way Airlines» на 4%.</w:t>
      </w:r>
    </w:p>
    <w:p w:rsidR="00C132FC" w:rsidRPr="002D1ACA" w:rsidRDefault="00C132FC" w:rsidP="00C132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Объем обработанных грузов за 2017 год по сравнению с плановым значением составил 115% или больше на 256 тонн. Увеличение объемов по обработке груза в отчетном периоде наблюдается по «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Coyne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Airways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Limited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», Компания «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Aster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Aviation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Services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DMCC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».</w:t>
      </w:r>
    </w:p>
    <w:p w:rsidR="00595473" w:rsidRPr="002D1ACA" w:rsidRDefault="00C132FC" w:rsidP="00C132FC">
      <w:pPr>
        <w:pStyle w:val="a3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 течение отчетного периода рейтинг корпоративного управления не проводился.</w:t>
      </w:r>
    </w:p>
    <w:p w:rsidR="00FF3D87" w:rsidRPr="002D1ACA" w:rsidRDefault="00FF3D87" w:rsidP="004C78C3">
      <w:pPr>
        <w:pStyle w:val="a3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2D1ACA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Доходы аэропорта складываются из авиационных и неавиационных видов деятельности. Основной доход аэропорта от авиационной деятельности определяется количеством, качеством, объемом и стоимостью предоставляемых услуг по наземному обслуживанию. Доходы от неавиационной деятельности состоят из предоставления в аренду аэропортовой инфраструктуры и агентского соглашения</w:t>
      </w:r>
      <w:r w:rsidR="00573A22" w:rsidRPr="002D1ACA">
        <w:rPr>
          <w:rStyle w:val="aa"/>
          <w:rFonts w:ascii="Times New Roman" w:hAnsi="Times New Roman"/>
          <w:b w:val="0"/>
          <w:sz w:val="24"/>
          <w:szCs w:val="24"/>
          <w:lang w:val="ru-RU"/>
        </w:rPr>
        <w:t>.</w:t>
      </w:r>
    </w:p>
    <w:p w:rsidR="00153294" w:rsidRPr="002D1ACA" w:rsidRDefault="00153294" w:rsidP="004C78C3">
      <w:pPr>
        <w:pStyle w:val="a3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</w:p>
    <w:p w:rsidR="00967303" w:rsidRPr="002D1ACA" w:rsidRDefault="00F979E1" w:rsidP="00F979E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Р</w:t>
      </w:r>
      <w:r w:rsidR="00C83861" w:rsidRPr="002D1ACA">
        <w:rPr>
          <w:rFonts w:ascii="Times New Roman" w:hAnsi="Times New Roman"/>
          <w:b/>
          <w:sz w:val="24"/>
          <w:szCs w:val="24"/>
          <w:lang w:val="ru-RU"/>
        </w:rPr>
        <w:t>асшифровка отде</w:t>
      </w:r>
      <w:r w:rsidRPr="002D1ACA">
        <w:rPr>
          <w:rFonts w:ascii="Times New Roman" w:hAnsi="Times New Roman"/>
          <w:b/>
          <w:sz w:val="24"/>
          <w:szCs w:val="24"/>
          <w:lang w:val="ru-RU"/>
        </w:rPr>
        <w:t>льных статей доходов и расходов</w:t>
      </w:r>
    </w:p>
    <w:tbl>
      <w:tblPr>
        <w:tblW w:w="10176" w:type="dxa"/>
        <w:jc w:val="center"/>
        <w:tblInd w:w="7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983"/>
        <w:gridCol w:w="1276"/>
        <w:gridCol w:w="1276"/>
        <w:gridCol w:w="1276"/>
        <w:gridCol w:w="1276"/>
        <w:gridCol w:w="1102"/>
      </w:tblGrid>
      <w:tr w:rsidR="007178F9" w:rsidRPr="002D1ACA" w:rsidTr="007178F9">
        <w:trPr>
          <w:trHeight w:val="469"/>
          <w:jc w:val="center"/>
        </w:trPr>
        <w:tc>
          <w:tcPr>
            <w:tcW w:w="2987" w:type="dxa"/>
            <w:vMerge w:val="restart"/>
            <w:shd w:val="clear" w:color="auto" w:fill="00B0F0"/>
            <w:vAlign w:val="center"/>
          </w:tcPr>
          <w:p w:rsidR="007178F9" w:rsidRPr="002D1ACA" w:rsidRDefault="007178F9" w:rsidP="002A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983" w:type="dxa"/>
            <w:vMerge w:val="restart"/>
            <w:shd w:val="clear" w:color="auto" w:fill="00B0F0"/>
            <w:vAlign w:val="center"/>
          </w:tcPr>
          <w:p w:rsidR="007178F9" w:rsidRPr="002D1ACA" w:rsidRDefault="007178F9" w:rsidP="002A0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1276" w:type="dxa"/>
            <w:vMerge w:val="restart"/>
            <w:shd w:val="clear" w:color="auto" w:fill="00B0F0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2015 год</w:t>
            </w:r>
          </w:p>
        </w:tc>
        <w:tc>
          <w:tcPr>
            <w:tcW w:w="1276" w:type="dxa"/>
            <w:vMerge w:val="restart"/>
            <w:shd w:val="clear" w:color="auto" w:fill="00B0F0"/>
            <w:vAlign w:val="center"/>
          </w:tcPr>
          <w:p w:rsidR="007178F9" w:rsidRPr="002D1ACA" w:rsidRDefault="007178F9" w:rsidP="0071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2016 год</w:t>
            </w:r>
          </w:p>
        </w:tc>
        <w:tc>
          <w:tcPr>
            <w:tcW w:w="2552" w:type="dxa"/>
            <w:gridSpan w:val="2"/>
            <w:shd w:val="clear" w:color="auto" w:fill="00B0F0"/>
            <w:vAlign w:val="center"/>
          </w:tcPr>
          <w:p w:rsidR="007178F9" w:rsidRPr="002D1ACA" w:rsidRDefault="007178F9" w:rsidP="0071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2017 год</w:t>
            </w:r>
          </w:p>
        </w:tc>
        <w:tc>
          <w:tcPr>
            <w:tcW w:w="1102" w:type="dxa"/>
            <w:vMerge w:val="restart"/>
            <w:shd w:val="clear" w:color="auto" w:fill="00B0F0"/>
            <w:vAlign w:val="center"/>
          </w:tcPr>
          <w:p w:rsidR="007178F9" w:rsidRPr="002D1ACA" w:rsidRDefault="007178F9" w:rsidP="002A0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Исполнение, %</w:t>
            </w:r>
          </w:p>
        </w:tc>
      </w:tr>
      <w:tr w:rsidR="007178F9" w:rsidRPr="002D1ACA" w:rsidTr="007178F9">
        <w:trPr>
          <w:trHeight w:val="354"/>
          <w:jc w:val="center"/>
        </w:trPr>
        <w:tc>
          <w:tcPr>
            <w:tcW w:w="2987" w:type="dxa"/>
            <w:vMerge/>
            <w:shd w:val="clear" w:color="auto" w:fill="00B0F0"/>
          </w:tcPr>
          <w:p w:rsidR="007178F9" w:rsidRPr="002D1ACA" w:rsidRDefault="007178F9" w:rsidP="002A015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3" w:type="dxa"/>
            <w:vMerge/>
            <w:shd w:val="clear" w:color="auto" w:fill="00B0F0"/>
          </w:tcPr>
          <w:p w:rsidR="007178F9" w:rsidRPr="002D1ACA" w:rsidRDefault="007178F9" w:rsidP="002A01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shd w:val="clear" w:color="auto" w:fill="00B0F0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shd w:val="clear" w:color="auto" w:fill="00B0F0"/>
          </w:tcPr>
          <w:p w:rsidR="007178F9" w:rsidRPr="002D1ACA" w:rsidRDefault="007178F9" w:rsidP="00B4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shd w:val="clear" w:color="auto" w:fill="00B0F0"/>
            <w:vAlign w:val="center"/>
          </w:tcPr>
          <w:p w:rsidR="007178F9" w:rsidRPr="002D1ACA" w:rsidRDefault="007178F9" w:rsidP="002A0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План 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7178F9" w:rsidRPr="002D1ACA" w:rsidRDefault="007178F9" w:rsidP="002A0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Факт</w:t>
            </w:r>
          </w:p>
        </w:tc>
        <w:tc>
          <w:tcPr>
            <w:tcW w:w="1102" w:type="dxa"/>
            <w:vMerge/>
            <w:shd w:val="clear" w:color="auto" w:fill="00B0F0"/>
          </w:tcPr>
          <w:p w:rsidR="007178F9" w:rsidRPr="002D1ACA" w:rsidRDefault="007178F9" w:rsidP="002A0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2713BD" w:rsidRPr="002D1ACA" w:rsidTr="0012395F">
        <w:trPr>
          <w:trHeight w:val="226"/>
          <w:jc w:val="center"/>
        </w:trPr>
        <w:tc>
          <w:tcPr>
            <w:tcW w:w="2987" w:type="dxa"/>
            <w:shd w:val="clear" w:color="auto" w:fill="00B0F0"/>
            <w:vAlign w:val="center"/>
          </w:tcPr>
          <w:p w:rsidR="002713BD" w:rsidRPr="002D1ACA" w:rsidRDefault="002713BD" w:rsidP="0012395F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Доходы – всего, в т.ч.</w:t>
            </w:r>
          </w:p>
        </w:tc>
        <w:tc>
          <w:tcPr>
            <w:tcW w:w="983" w:type="dxa"/>
            <w:shd w:val="clear" w:color="auto" w:fill="00B0F0"/>
          </w:tcPr>
          <w:p w:rsidR="002713BD" w:rsidRPr="002D1ACA" w:rsidRDefault="002713BD" w:rsidP="002A01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1 994 503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2 295 362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713BD" w:rsidRPr="002D1ACA" w:rsidRDefault="002713BD" w:rsidP="001239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2 579 355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2 247 521</w:t>
            </w:r>
          </w:p>
        </w:tc>
        <w:tc>
          <w:tcPr>
            <w:tcW w:w="1102" w:type="dxa"/>
            <w:shd w:val="clear" w:color="auto" w:fill="00B0F0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2713BD" w:rsidRPr="002D1ACA" w:rsidTr="002713BD">
        <w:trPr>
          <w:trHeight w:val="466"/>
          <w:jc w:val="center"/>
        </w:trPr>
        <w:tc>
          <w:tcPr>
            <w:tcW w:w="2987" w:type="dxa"/>
            <w:shd w:val="clear" w:color="auto" w:fill="BFE7F9"/>
          </w:tcPr>
          <w:p w:rsidR="002713BD" w:rsidRPr="002D1ACA" w:rsidRDefault="002713BD" w:rsidP="002A015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Доходы от основной деятельности</w:t>
            </w:r>
          </w:p>
        </w:tc>
        <w:tc>
          <w:tcPr>
            <w:tcW w:w="983" w:type="dxa"/>
            <w:shd w:val="clear" w:color="auto" w:fill="BFE7F9"/>
          </w:tcPr>
          <w:p w:rsidR="002713BD" w:rsidRPr="002D1ACA" w:rsidRDefault="002713BD" w:rsidP="002A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1 953 976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2 248</w:t>
            </w:r>
            <w:r w:rsidR="0012395F"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134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2 551 853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2 179 893</w:t>
            </w:r>
          </w:p>
        </w:tc>
        <w:tc>
          <w:tcPr>
            <w:tcW w:w="1102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2713BD" w:rsidRPr="002D1ACA" w:rsidTr="002713BD">
        <w:trPr>
          <w:trHeight w:val="226"/>
          <w:jc w:val="center"/>
        </w:trPr>
        <w:tc>
          <w:tcPr>
            <w:tcW w:w="2987" w:type="dxa"/>
            <w:shd w:val="clear" w:color="auto" w:fill="BFE7F9"/>
          </w:tcPr>
          <w:p w:rsidR="002713BD" w:rsidRPr="002D1ACA" w:rsidRDefault="002713BD" w:rsidP="002A015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Доходы от неосновной деятельности, в том числе</w:t>
            </w:r>
          </w:p>
        </w:tc>
        <w:tc>
          <w:tcPr>
            <w:tcW w:w="983" w:type="dxa"/>
            <w:shd w:val="clear" w:color="auto" w:fill="BFE7F9"/>
          </w:tcPr>
          <w:p w:rsidR="002713BD" w:rsidRPr="002D1ACA" w:rsidRDefault="002713BD" w:rsidP="002A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40 527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47 228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27 502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67 628</w:t>
            </w:r>
          </w:p>
        </w:tc>
        <w:tc>
          <w:tcPr>
            <w:tcW w:w="1102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  <w:tr w:rsidR="002713BD" w:rsidRPr="002D1ACA" w:rsidTr="002713BD">
        <w:trPr>
          <w:trHeight w:val="226"/>
          <w:jc w:val="center"/>
        </w:trPr>
        <w:tc>
          <w:tcPr>
            <w:tcW w:w="2987" w:type="dxa"/>
            <w:shd w:val="clear" w:color="auto" w:fill="BFE7F9"/>
          </w:tcPr>
          <w:p w:rsidR="002713BD" w:rsidRPr="002D1ACA" w:rsidRDefault="002713BD" w:rsidP="002A015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Доходы от финансирования</w:t>
            </w:r>
          </w:p>
        </w:tc>
        <w:tc>
          <w:tcPr>
            <w:tcW w:w="983" w:type="dxa"/>
            <w:shd w:val="clear" w:color="auto" w:fill="BFE7F9"/>
          </w:tcPr>
          <w:p w:rsidR="002713BD" w:rsidRPr="002D1ACA" w:rsidRDefault="002713BD" w:rsidP="002A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492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5 453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3BD" w:rsidRPr="002D1ACA" w:rsidTr="002713BD">
        <w:trPr>
          <w:trHeight w:val="226"/>
          <w:jc w:val="center"/>
        </w:trPr>
        <w:tc>
          <w:tcPr>
            <w:tcW w:w="2987" w:type="dxa"/>
            <w:shd w:val="clear" w:color="auto" w:fill="BFE7F9"/>
          </w:tcPr>
          <w:p w:rsidR="002713BD" w:rsidRPr="002D1ACA" w:rsidRDefault="002713BD" w:rsidP="002A015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Прочие доходы</w:t>
            </w:r>
          </w:p>
        </w:tc>
        <w:tc>
          <w:tcPr>
            <w:tcW w:w="983" w:type="dxa"/>
            <w:shd w:val="clear" w:color="auto" w:fill="BFE7F9"/>
          </w:tcPr>
          <w:p w:rsidR="002713BD" w:rsidRPr="002D1ACA" w:rsidRDefault="002713BD" w:rsidP="002A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40 035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41 775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27 502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67 628</w:t>
            </w:r>
          </w:p>
        </w:tc>
        <w:tc>
          <w:tcPr>
            <w:tcW w:w="1102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246</w:t>
            </w:r>
          </w:p>
        </w:tc>
      </w:tr>
      <w:tr w:rsidR="002713BD" w:rsidRPr="002D1ACA" w:rsidTr="002713BD">
        <w:trPr>
          <w:trHeight w:val="226"/>
          <w:jc w:val="center"/>
        </w:trPr>
        <w:tc>
          <w:tcPr>
            <w:tcW w:w="2987" w:type="dxa"/>
            <w:shd w:val="clear" w:color="auto" w:fill="00B0F0"/>
          </w:tcPr>
          <w:p w:rsidR="002713BD" w:rsidRPr="002D1ACA" w:rsidRDefault="002713BD" w:rsidP="002A015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Расходы – всего, в т.ч.</w:t>
            </w:r>
          </w:p>
        </w:tc>
        <w:tc>
          <w:tcPr>
            <w:tcW w:w="983" w:type="dxa"/>
            <w:shd w:val="clear" w:color="auto" w:fill="00B0F0"/>
          </w:tcPr>
          <w:p w:rsidR="002713BD" w:rsidRPr="002D1ACA" w:rsidRDefault="002713BD" w:rsidP="002A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2 085 038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2 156 067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2 413 704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2 097 055</w:t>
            </w:r>
          </w:p>
        </w:tc>
        <w:tc>
          <w:tcPr>
            <w:tcW w:w="1102" w:type="dxa"/>
            <w:shd w:val="clear" w:color="auto" w:fill="00B0F0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2713BD" w:rsidRPr="002D1ACA" w:rsidTr="002713BD">
        <w:trPr>
          <w:trHeight w:val="452"/>
          <w:jc w:val="center"/>
        </w:trPr>
        <w:tc>
          <w:tcPr>
            <w:tcW w:w="2987" w:type="dxa"/>
            <w:shd w:val="clear" w:color="auto" w:fill="BFE7F9"/>
          </w:tcPr>
          <w:p w:rsidR="002713BD" w:rsidRPr="002D1ACA" w:rsidRDefault="002713BD" w:rsidP="002A015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Себестоимость реализованной продукции</w:t>
            </w:r>
          </w:p>
        </w:tc>
        <w:tc>
          <w:tcPr>
            <w:tcW w:w="983" w:type="dxa"/>
            <w:shd w:val="clear" w:color="auto" w:fill="BFE7F9"/>
          </w:tcPr>
          <w:p w:rsidR="002713BD" w:rsidRPr="002D1ACA" w:rsidRDefault="002713BD" w:rsidP="002A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1 444 336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1 816 815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2 124 549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1 765 499</w:t>
            </w:r>
          </w:p>
        </w:tc>
        <w:tc>
          <w:tcPr>
            <w:tcW w:w="1102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713BD" w:rsidRPr="002D1ACA" w:rsidTr="002713BD">
        <w:trPr>
          <w:trHeight w:val="226"/>
          <w:jc w:val="center"/>
        </w:trPr>
        <w:tc>
          <w:tcPr>
            <w:tcW w:w="2987" w:type="dxa"/>
            <w:shd w:val="clear" w:color="auto" w:fill="BFE7F9"/>
          </w:tcPr>
          <w:p w:rsidR="002713BD" w:rsidRPr="002D1ACA" w:rsidRDefault="002713BD" w:rsidP="002A015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Административные расходы</w:t>
            </w:r>
          </w:p>
        </w:tc>
        <w:tc>
          <w:tcPr>
            <w:tcW w:w="983" w:type="dxa"/>
            <w:shd w:val="clear" w:color="auto" w:fill="BFE7F9"/>
          </w:tcPr>
          <w:p w:rsidR="002713BD" w:rsidRPr="002D1ACA" w:rsidRDefault="002713BD" w:rsidP="002A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202 136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208 544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204 675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193 296</w:t>
            </w:r>
          </w:p>
        </w:tc>
        <w:tc>
          <w:tcPr>
            <w:tcW w:w="1102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2713BD" w:rsidRPr="002D1ACA" w:rsidTr="002713BD">
        <w:trPr>
          <w:trHeight w:val="226"/>
          <w:jc w:val="center"/>
        </w:trPr>
        <w:tc>
          <w:tcPr>
            <w:tcW w:w="2987" w:type="dxa"/>
            <w:shd w:val="clear" w:color="auto" w:fill="BFE7F9"/>
          </w:tcPr>
          <w:p w:rsidR="002713BD" w:rsidRPr="002D1ACA" w:rsidRDefault="002713BD" w:rsidP="002A015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Расходы на финансирование</w:t>
            </w:r>
          </w:p>
        </w:tc>
        <w:tc>
          <w:tcPr>
            <w:tcW w:w="983" w:type="dxa"/>
            <w:shd w:val="clear" w:color="auto" w:fill="BFE7F9"/>
          </w:tcPr>
          <w:p w:rsidR="002713BD" w:rsidRPr="002D1ACA" w:rsidRDefault="002713BD" w:rsidP="002A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25 763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55 324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75 500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73 075</w:t>
            </w:r>
          </w:p>
        </w:tc>
        <w:tc>
          <w:tcPr>
            <w:tcW w:w="1102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2713BD" w:rsidRPr="002D1ACA" w:rsidTr="002713BD">
        <w:trPr>
          <w:trHeight w:val="226"/>
          <w:jc w:val="center"/>
        </w:trPr>
        <w:tc>
          <w:tcPr>
            <w:tcW w:w="2987" w:type="dxa"/>
            <w:shd w:val="clear" w:color="auto" w:fill="BFE7F9"/>
          </w:tcPr>
          <w:p w:rsidR="002713BD" w:rsidRPr="002D1ACA" w:rsidRDefault="002713BD" w:rsidP="002A015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Прочие расходы</w:t>
            </w:r>
          </w:p>
        </w:tc>
        <w:tc>
          <w:tcPr>
            <w:tcW w:w="983" w:type="dxa"/>
            <w:shd w:val="clear" w:color="auto" w:fill="BFE7F9"/>
          </w:tcPr>
          <w:p w:rsidR="002713BD" w:rsidRPr="002D1ACA" w:rsidRDefault="002713BD" w:rsidP="002A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443 682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26 168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8 980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65 185</w:t>
            </w:r>
          </w:p>
        </w:tc>
        <w:tc>
          <w:tcPr>
            <w:tcW w:w="1102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</w:tr>
      <w:tr w:rsidR="002713BD" w:rsidRPr="002D1ACA" w:rsidTr="002713BD">
        <w:trPr>
          <w:trHeight w:val="452"/>
          <w:jc w:val="center"/>
        </w:trPr>
        <w:tc>
          <w:tcPr>
            <w:tcW w:w="2987" w:type="dxa"/>
            <w:shd w:val="clear" w:color="auto" w:fill="BFE7F9"/>
          </w:tcPr>
          <w:p w:rsidR="002713BD" w:rsidRPr="002D1ACA" w:rsidRDefault="002713BD" w:rsidP="002A015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Расходы по корпоративному подоходному налогу</w:t>
            </w:r>
          </w:p>
        </w:tc>
        <w:tc>
          <w:tcPr>
            <w:tcW w:w="983" w:type="dxa"/>
            <w:shd w:val="clear" w:color="auto" w:fill="BFE7F9"/>
          </w:tcPr>
          <w:p w:rsidR="002713BD" w:rsidRPr="002D1ACA" w:rsidRDefault="002713BD" w:rsidP="002A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-30 879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49 216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33 130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-1 343</w:t>
            </w:r>
          </w:p>
        </w:tc>
        <w:tc>
          <w:tcPr>
            <w:tcW w:w="1102" w:type="dxa"/>
            <w:shd w:val="clear" w:color="auto" w:fill="BFE7F9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BD" w:rsidRPr="002D1ACA" w:rsidTr="002713BD">
        <w:trPr>
          <w:trHeight w:val="226"/>
          <w:jc w:val="center"/>
        </w:trPr>
        <w:tc>
          <w:tcPr>
            <w:tcW w:w="2987" w:type="dxa"/>
            <w:shd w:val="clear" w:color="auto" w:fill="00B0F0"/>
          </w:tcPr>
          <w:p w:rsidR="002713BD" w:rsidRPr="002D1ACA" w:rsidRDefault="002713BD" w:rsidP="002A0157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Итоговая прибыль (убыток)</w:t>
            </w:r>
          </w:p>
        </w:tc>
        <w:tc>
          <w:tcPr>
            <w:tcW w:w="983" w:type="dxa"/>
            <w:shd w:val="clear" w:color="auto" w:fill="00B0F0"/>
          </w:tcPr>
          <w:p w:rsidR="002713BD" w:rsidRPr="002D1ACA" w:rsidRDefault="002713BD" w:rsidP="002A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-90 535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713BD" w:rsidRPr="002D1ACA" w:rsidRDefault="002713BD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139 295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132 521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151 809</w:t>
            </w:r>
          </w:p>
        </w:tc>
        <w:tc>
          <w:tcPr>
            <w:tcW w:w="1102" w:type="dxa"/>
            <w:shd w:val="clear" w:color="auto" w:fill="00B0F0"/>
            <w:vAlign w:val="center"/>
          </w:tcPr>
          <w:p w:rsidR="002713BD" w:rsidRPr="002D1ACA" w:rsidRDefault="002713BD" w:rsidP="00271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</w:tbl>
    <w:p w:rsidR="002338FC" w:rsidRPr="002D1ACA" w:rsidRDefault="002338FC" w:rsidP="004C78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3861" w:rsidRPr="002D1ACA" w:rsidRDefault="000711E1" w:rsidP="004C78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613400" cy="293433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658F7" w:rsidRPr="002D1ACA" w:rsidRDefault="005658F7" w:rsidP="004C78C3">
      <w:pPr>
        <w:pStyle w:val="a3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</w:p>
    <w:p w:rsidR="00967303" w:rsidRPr="002D1ACA" w:rsidRDefault="00967303" w:rsidP="00967303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Динамика изменения </w:t>
      </w:r>
      <w:r w:rsidR="00433471"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финансовых показателей </w:t>
      </w: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за 201</w:t>
      </w:r>
      <w:r w:rsidR="007178F9"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5</w:t>
      </w: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-201</w:t>
      </w:r>
      <w:r w:rsidR="007178F9"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 годы</w:t>
      </w:r>
    </w:p>
    <w:p w:rsidR="00967303" w:rsidRPr="002D1ACA" w:rsidRDefault="0003646D" w:rsidP="0003646D">
      <w:pPr>
        <w:tabs>
          <w:tab w:val="left" w:pos="0"/>
          <w:tab w:val="left" w:pos="880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                тыс.тенге</w:t>
      </w:r>
    </w:p>
    <w:tbl>
      <w:tblPr>
        <w:tblW w:w="9492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1657"/>
        <w:gridCol w:w="1657"/>
        <w:gridCol w:w="1657"/>
      </w:tblGrid>
      <w:tr w:rsidR="007178F9" w:rsidRPr="002D1ACA" w:rsidTr="00CB726E">
        <w:trPr>
          <w:trHeight w:val="337"/>
        </w:trPr>
        <w:tc>
          <w:tcPr>
            <w:tcW w:w="4521" w:type="dxa"/>
            <w:shd w:val="clear" w:color="auto" w:fill="00B0F0"/>
            <w:vAlign w:val="center"/>
          </w:tcPr>
          <w:p w:rsidR="007178F9" w:rsidRPr="002D1ACA" w:rsidRDefault="007178F9" w:rsidP="00167C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eastAsia="zh-CN" w:bidi="ar-SA"/>
              </w:rPr>
              <w:t>Наименование показателей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2015 год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eastAsia="zh-CN" w:bidi="ar-SA"/>
              </w:rPr>
              <w:t>2016 год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7178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eastAsia="zh-CN" w:bidi="ar-SA"/>
              </w:rPr>
              <w:t>2017 год</w:t>
            </w:r>
          </w:p>
        </w:tc>
      </w:tr>
      <w:tr w:rsidR="007178F9" w:rsidRPr="002D1ACA" w:rsidTr="00CB726E">
        <w:trPr>
          <w:trHeight w:val="276"/>
        </w:trPr>
        <w:tc>
          <w:tcPr>
            <w:tcW w:w="4521" w:type="dxa"/>
            <w:shd w:val="clear" w:color="auto" w:fill="BFE7F9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Выручка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1 953 976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2 248 134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7178F9" w:rsidRPr="002D1ACA" w:rsidRDefault="0012395F" w:rsidP="001239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2 179 893</w:t>
            </w:r>
          </w:p>
        </w:tc>
      </w:tr>
      <w:tr w:rsidR="007178F9" w:rsidRPr="002D1ACA" w:rsidTr="00CB726E">
        <w:trPr>
          <w:trHeight w:val="568"/>
        </w:trPr>
        <w:tc>
          <w:tcPr>
            <w:tcW w:w="4521" w:type="dxa"/>
            <w:shd w:val="clear" w:color="auto" w:fill="FDE9D9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Себестоимость реализованных товаров и услуг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1 444 336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1 816 815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12395F" w:rsidP="00B4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1 765 499</w:t>
            </w:r>
          </w:p>
        </w:tc>
      </w:tr>
      <w:tr w:rsidR="007178F9" w:rsidRPr="002D1ACA" w:rsidTr="00CB726E">
        <w:trPr>
          <w:trHeight w:val="276"/>
        </w:trPr>
        <w:tc>
          <w:tcPr>
            <w:tcW w:w="4521" w:type="dxa"/>
            <w:shd w:val="clear" w:color="auto" w:fill="00B0F0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Валовая прибыль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509 640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431 319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12395F" w:rsidP="001239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414 394</w:t>
            </w:r>
          </w:p>
        </w:tc>
      </w:tr>
      <w:tr w:rsidR="007178F9" w:rsidRPr="002D1ACA" w:rsidTr="00CB726E">
        <w:trPr>
          <w:trHeight w:val="291"/>
        </w:trPr>
        <w:tc>
          <w:tcPr>
            <w:tcW w:w="4521" w:type="dxa"/>
            <w:shd w:val="clear" w:color="auto" w:fill="FDE9D9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Административные расходы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202 136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208 544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12395F" w:rsidP="00B4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193 296</w:t>
            </w:r>
          </w:p>
        </w:tc>
      </w:tr>
      <w:tr w:rsidR="007178F9" w:rsidRPr="002D1ACA" w:rsidTr="00CB726E">
        <w:trPr>
          <w:trHeight w:val="276"/>
        </w:trPr>
        <w:tc>
          <w:tcPr>
            <w:tcW w:w="4521" w:type="dxa"/>
            <w:shd w:val="clear" w:color="auto" w:fill="FDE9D9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Прочие расходы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443  682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7178F9" w:rsidP="001B42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</w:t>
            </w:r>
            <w:r w:rsidR="001B42CA"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0</w:t>
            </w: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 xml:space="preserve"> </w:t>
            </w:r>
            <w:r w:rsidR="001B42CA"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385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12395F" w:rsidP="00B4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65 185</w:t>
            </w:r>
          </w:p>
        </w:tc>
      </w:tr>
      <w:tr w:rsidR="007178F9" w:rsidRPr="002D1ACA" w:rsidTr="00CB726E">
        <w:trPr>
          <w:trHeight w:val="276"/>
        </w:trPr>
        <w:tc>
          <w:tcPr>
            <w:tcW w:w="4521" w:type="dxa"/>
            <w:shd w:val="clear" w:color="auto" w:fill="BFE7F9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Прочие доходы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40 035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41 775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7178F9" w:rsidRPr="002D1ACA" w:rsidRDefault="0012395F" w:rsidP="001B42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6</w:t>
            </w:r>
            <w:r w:rsidR="001B42CA"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</w:t>
            </w: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 xml:space="preserve"> </w:t>
            </w:r>
            <w:r w:rsidR="001B42CA"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471</w:t>
            </w:r>
          </w:p>
        </w:tc>
      </w:tr>
      <w:tr w:rsidR="007178F9" w:rsidRPr="002D1ACA" w:rsidTr="00CB726E">
        <w:trPr>
          <w:trHeight w:val="291"/>
        </w:trPr>
        <w:tc>
          <w:tcPr>
            <w:tcW w:w="4521" w:type="dxa"/>
            <w:shd w:val="clear" w:color="auto" w:fill="00B0F0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Итого операционная прибыль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378 116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244 165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12395F" w:rsidP="001B42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</w:t>
            </w:r>
            <w:r w:rsidR="001B42CA"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17</w:t>
            </w: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 xml:space="preserve"> </w:t>
            </w:r>
            <w:r w:rsidR="001B42CA"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384</w:t>
            </w:r>
          </w:p>
        </w:tc>
      </w:tr>
      <w:tr w:rsidR="007178F9" w:rsidRPr="002D1ACA" w:rsidTr="00CB726E">
        <w:trPr>
          <w:trHeight w:val="276"/>
        </w:trPr>
        <w:tc>
          <w:tcPr>
            <w:tcW w:w="4521" w:type="dxa"/>
            <w:shd w:val="clear" w:color="auto" w:fill="BFE7F9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Доходы по финансированию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492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5 453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7178F9" w:rsidRPr="002D1ACA" w:rsidRDefault="007178F9" w:rsidP="00B4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</w:p>
        </w:tc>
      </w:tr>
      <w:tr w:rsidR="007178F9" w:rsidRPr="002D1ACA" w:rsidTr="00CB726E">
        <w:trPr>
          <w:trHeight w:val="291"/>
        </w:trPr>
        <w:tc>
          <w:tcPr>
            <w:tcW w:w="4521" w:type="dxa"/>
            <w:shd w:val="clear" w:color="auto" w:fill="FDE9D9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Расходы по финансированию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25 763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55 324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12395F" w:rsidP="00B4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73 075</w:t>
            </w:r>
          </w:p>
        </w:tc>
      </w:tr>
      <w:tr w:rsidR="001B42CA" w:rsidRPr="002D1ACA" w:rsidTr="00CB726E">
        <w:trPr>
          <w:trHeight w:val="276"/>
        </w:trPr>
        <w:tc>
          <w:tcPr>
            <w:tcW w:w="4521" w:type="dxa"/>
            <w:shd w:val="clear" w:color="auto" w:fill="FDE9D9"/>
            <w:vAlign w:val="center"/>
          </w:tcPr>
          <w:p w:rsidR="001B42CA" w:rsidRPr="002D1ACA" w:rsidRDefault="001B42CA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Прочие неоперационные доходы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1B42CA" w:rsidRPr="002D1ACA" w:rsidRDefault="001B42CA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657" w:type="dxa"/>
            <w:shd w:val="clear" w:color="auto" w:fill="FDE9D9"/>
            <w:vAlign w:val="center"/>
          </w:tcPr>
          <w:p w:rsidR="001B42CA" w:rsidRPr="002D1ACA" w:rsidRDefault="001B42CA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657" w:type="dxa"/>
            <w:shd w:val="clear" w:color="auto" w:fill="FDE9D9"/>
            <w:vAlign w:val="center"/>
          </w:tcPr>
          <w:p w:rsidR="001B42CA" w:rsidRPr="002D1ACA" w:rsidRDefault="001B42CA" w:rsidP="00B4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6 157</w:t>
            </w:r>
          </w:p>
        </w:tc>
      </w:tr>
      <w:tr w:rsidR="007178F9" w:rsidRPr="002D1ACA" w:rsidTr="00CB726E">
        <w:trPr>
          <w:trHeight w:val="276"/>
        </w:trPr>
        <w:tc>
          <w:tcPr>
            <w:tcW w:w="4521" w:type="dxa"/>
            <w:shd w:val="clear" w:color="auto" w:fill="FDE9D9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Прочие неоперационные расходы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1B42CA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5 783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7178F9" w:rsidP="00B4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</w:p>
        </w:tc>
      </w:tr>
      <w:tr w:rsidR="007178F9" w:rsidRPr="002D1ACA" w:rsidTr="00CB726E">
        <w:trPr>
          <w:trHeight w:val="568"/>
        </w:trPr>
        <w:tc>
          <w:tcPr>
            <w:tcW w:w="4521" w:type="dxa"/>
            <w:shd w:val="clear" w:color="auto" w:fill="00B0F0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Прибыль (убыток) до налогообложения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(121 414)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188 511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12395F" w:rsidP="00B4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150 466</w:t>
            </w:r>
          </w:p>
        </w:tc>
      </w:tr>
      <w:tr w:rsidR="007178F9" w:rsidRPr="002D1ACA" w:rsidTr="00CB726E">
        <w:trPr>
          <w:trHeight w:val="276"/>
        </w:trPr>
        <w:tc>
          <w:tcPr>
            <w:tcW w:w="4521" w:type="dxa"/>
            <w:shd w:val="clear" w:color="auto" w:fill="FDE9D9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Расходы по подоходному налогу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(30 879)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49 216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7178F9" w:rsidRPr="002D1ACA" w:rsidRDefault="0012395F" w:rsidP="00B4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-1 343</w:t>
            </w:r>
          </w:p>
        </w:tc>
      </w:tr>
      <w:tr w:rsidR="007178F9" w:rsidRPr="002D1ACA" w:rsidTr="00CB726E">
        <w:trPr>
          <w:trHeight w:val="568"/>
        </w:trPr>
        <w:tc>
          <w:tcPr>
            <w:tcW w:w="4521" w:type="dxa"/>
            <w:shd w:val="clear" w:color="auto" w:fill="00B0F0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 xml:space="preserve">Прибыль (убыток) после налогообложения 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(90 535)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139 295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12395F" w:rsidP="00B4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151 809</w:t>
            </w:r>
          </w:p>
        </w:tc>
      </w:tr>
      <w:tr w:rsidR="0012395F" w:rsidRPr="002D1ACA" w:rsidTr="00CB726E">
        <w:trPr>
          <w:trHeight w:val="276"/>
        </w:trPr>
        <w:tc>
          <w:tcPr>
            <w:tcW w:w="4521" w:type="dxa"/>
            <w:shd w:val="clear" w:color="auto" w:fill="00B0F0"/>
            <w:vAlign w:val="center"/>
          </w:tcPr>
          <w:p w:rsidR="0012395F" w:rsidRPr="002D1ACA" w:rsidRDefault="001B42CA" w:rsidP="001B42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Прочая совокупная прибыль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12395F" w:rsidRPr="002D1ACA" w:rsidRDefault="0012395F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657" w:type="dxa"/>
            <w:shd w:val="clear" w:color="auto" w:fill="00B0F0"/>
            <w:vAlign w:val="center"/>
          </w:tcPr>
          <w:p w:rsidR="0012395F" w:rsidRPr="002D1ACA" w:rsidRDefault="001B42CA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5 684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12395F" w:rsidRPr="002D1ACA" w:rsidRDefault="001B42CA" w:rsidP="00B4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27 365</w:t>
            </w:r>
          </w:p>
        </w:tc>
      </w:tr>
      <w:tr w:rsidR="007178F9" w:rsidRPr="002D1ACA" w:rsidTr="00CB726E">
        <w:trPr>
          <w:trHeight w:val="276"/>
        </w:trPr>
        <w:tc>
          <w:tcPr>
            <w:tcW w:w="4521" w:type="dxa"/>
            <w:shd w:val="clear" w:color="auto" w:fill="00B0F0"/>
            <w:vAlign w:val="center"/>
          </w:tcPr>
          <w:p w:rsidR="007178F9" w:rsidRPr="002D1ACA" w:rsidRDefault="007178F9" w:rsidP="00065F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Общая совокупная прибыль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(90 535)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7178F9" w:rsidP="001B42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</w:t>
            </w:r>
            <w:r w:rsidR="001B42CA"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44</w:t>
            </w: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 xml:space="preserve"> </w:t>
            </w:r>
            <w:r w:rsidR="001B42CA"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979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7178F9" w:rsidRPr="002D1ACA" w:rsidRDefault="001B42CA" w:rsidP="00B4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179 174</w:t>
            </w:r>
          </w:p>
        </w:tc>
      </w:tr>
    </w:tbl>
    <w:p w:rsidR="00DC7F68" w:rsidRPr="002D1ACA" w:rsidRDefault="00DC7F68" w:rsidP="00967303">
      <w:pPr>
        <w:pStyle w:val="aff7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967303" w:rsidRPr="002D1ACA" w:rsidRDefault="00AD320F" w:rsidP="0019407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Доходы Общества за 2017 год составили 2 247 521 тыс. тенге. </w:t>
      </w:r>
      <w:r w:rsidR="00967303" w:rsidRPr="002D1ACA">
        <w:rPr>
          <w:rFonts w:ascii="Times New Roman" w:hAnsi="Times New Roman"/>
          <w:sz w:val="24"/>
          <w:szCs w:val="24"/>
          <w:lang w:val="ru-RU"/>
        </w:rPr>
        <w:t>В 201</w:t>
      </w:r>
      <w:r w:rsidR="003A6D2E" w:rsidRPr="002D1ACA">
        <w:rPr>
          <w:rFonts w:ascii="Times New Roman" w:hAnsi="Times New Roman"/>
          <w:sz w:val="24"/>
          <w:szCs w:val="24"/>
          <w:lang w:val="ru-RU"/>
        </w:rPr>
        <w:t>7</w:t>
      </w:r>
      <w:r w:rsidR="00967303" w:rsidRPr="002D1ACA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A85C14" w:rsidRPr="002D1ACA">
        <w:rPr>
          <w:rFonts w:ascii="Times New Roman" w:hAnsi="Times New Roman"/>
          <w:sz w:val="24"/>
          <w:szCs w:val="24"/>
          <w:lang w:val="ru-RU"/>
        </w:rPr>
        <w:t>у по сравнению с прошлым годом выручка</w:t>
      </w:r>
      <w:r w:rsidR="00967303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6D2E" w:rsidRPr="002D1ACA">
        <w:rPr>
          <w:rFonts w:ascii="Times New Roman" w:hAnsi="Times New Roman"/>
          <w:sz w:val="24"/>
          <w:szCs w:val="24"/>
          <w:lang w:val="ru-RU"/>
        </w:rPr>
        <w:t>снизи</w:t>
      </w:r>
      <w:r w:rsidR="00A85C14" w:rsidRPr="002D1ACA">
        <w:rPr>
          <w:rFonts w:ascii="Times New Roman" w:hAnsi="Times New Roman"/>
          <w:sz w:val="24"/>
          <w:szCs w:val="24"/>
          <w:lang w:val="ru-RU"/>
        </w:rPr>
        <w:t>ла</w:t>
      </w:r>
      <w:r w:rsidR="00967303" w:rsidRPr="002D1ACA">
        <w:rPr>
          <w:rFonts w:ascii="Times New Roman" w:hAnsi="Times New Roman"/>
          <w:sz w:val="24"/>
          <w:szCs w:val="24"/>
          <w:lang w:val="ru-RU"/>
        </w:rPr>
        <w:t xml:space="preserve">сь на </w:t>
      </w:r>
      <w:r w:rsidR="003A6D2E" w:rsidRPr="002D1ACA">
        <w:rPr>
          <w:rFonts w:ascii="Times New Roman" w:hAnsi="Times New Roman"/>
          <w:sz w:val="24"/>
          <w:szCs w:val="24"/>
          <w:lang w:val="ru-RU"/>
        </w:rPr>
        <w:t>3</w:t>
      </w:r>
      <w:r w:rsidR="00967303" w:rsidRPr="002D1ACA">
        <w:rPr>
          <w:rFonts w:ascii="Times New Roman" w:hAnsi="Times New Roman"/>
          <w:sz w:val="24"/>
          <w:szCs w:val="24"/>
          <w:lang w:val="ru-RU"/>
        </w:rPr>
        <w:t xml:space="preserve">% или в абсолютном выражении на </w:t>
      </w:r>
      <w:r w:rsidR="003A6D2E" w:rsidRPr="002D1ACA">
        <w:rPr>
          <w:rFonts w:ascii="Times New Roman" w:hAnsi="Times New Roman"/>
          <w:sz w:val="24"/>
          <w:szCs w:val="24"/>
          <w:lang w:val="ru-RU"/>
        </w:rPr>
        <w:t>68</w:t>
      </w:r>
      <w:r w:rsidR="00A85C14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6D2E" w:rsidRPr="002D1ACA">
        <w:rPr>
          <w:rFonts w:ascii="Times New Roman" w:hAnsi="Times New Roman"/>
          <w:sz w:val="24"/>
          <w:szCs w:val="24"/>
          <w:lang w:val="ru-RU"/>
        </w:rPr>
        <w:t>241</w:t>
      </w:r>
      <w:r w:rsidR="00967303" w:rsidRPr="002D1ACA">
        <w:rPr>
          <w:rFonts w:ascii="Times New Roman" w:hAnsi="Times New Roman"/>
          <w:sz w:val="24"/>
          <w:szCs w:val="24"/>
          <w:lang w:val="ru-RU"/>
        </w:rPr>
        <w:t xml:space="preserve"> тыс. тенге. </w:t>
      </w:r>
      <w:r w:rsidR="003A6D2E" w:rsidRPr="002D1ACA">
        <w:rPr>
          <w:rFonts w:ascii="Times New Roman" w:hAnsi="Times New Roman"/>
          <w:sz w:val="24"/>
          <w:szCs w:val="24"/>
          <w:lang w:val="ru-RU"/>
        </w:rPr>
        <w:t>Сниж</w:t>
      </w:r>
      <w:r w:rsidR="002D5809" w:rsidRPr="002D1ACA">
        <w:rPr>
          <w:rFonts w:ascii="Times New Roman" w:hAnsi="Times New Roman"/>
          <w:sz w:val="24"/>
          <w:szCs w:val="24"/>
          <w:lang w:val="ru-RU"/>
        </w:rPr>
        <w:t>ение</w:t>
      </w:r>
      <w:r w:rsidR="00967303" w:rsidRPr="002D1ACA">
        <w:rPr>
          <w:rFonts w:ascii="Times New Roman" w:hAnsi="Times New Roman"/>
          <w:sz w:val="24"/>
          <w:szCs w:val="24"/>
          <w:lang w:val="ru-RU"/>
        </w:rPr>
        <w:t xml:space="preserve"> произошло </w:t>
      </w:r>
      <w:r w:rsidR="00F6077B" w:rsidRPr="002D1ACA">
        <w:rPr>
          <w:rFonts w:ascii="Times New Roman" w:hAnsi="Times New Roman"/>
          <w:sz w:val="24"/>
          <w:szCs w:val="24"/>
          <w:lang w:val="ru-RU"/>
        </w:rPr>
        <w:t xml:space="preserve">за счет </w:t>
      </w:r>
      <w:r w:rsidR="006C346F" w:rsidRPr="002D1ACA">
        <w:rPr>
          <w:rFonts w:ascii="Times New Roman" w:hAnsi="Times New Roman"/>
          <w:sz w:val="24"/>
          <w:szCs w:val="24"/>
          <w:lang w:val="ru-RU"/>
        </w:rPr>
        <w:t>у</w:t>
      </w:r>
      <w:r w:rsidRPr="002D1ACA">
        <w:rPr>
          <w:rFonts w:ascii="Times New Roman" w:hAnsi="Times New Roman"/>
          <w:sz w:val="24"/>
          <w:szCs w:val="24"/>
          <w:lang w:val="ru-RU"/>
        </w:rPr>
        <w:t>меньш</w:t>
      </w:r>
      <w:r w:rsidR="006C346F" w:rsidRPr="002D1ACA">
        <w:rPr>
          <w:rFonts w:ascii="Times New Roman" w:hAnsi="Times New Roman"/>
          <w:sz w:val="24"/>
          <w:szCs w:val="24"/>
          <w:lang w:val="ru-RU"/>
        </w:rPr>
        <w:t xml:space="preserve">ения объема </w:t>
      </w:r>
      <w:r w:rsidR="00967303" w:rsidRPr="002D1ACA">
        <w:rPr>
          <w:rFonts w:ascii="Times New Roman" w:hAnsi="Times New Roman"/>
          <w:sz w:val="24"/>
          <w:szCs w:val="24"/>
          <w:lang w:val="ru-RU"/>
        </w:rPr>
        <w:t>реализации авиатоплива.</w:t>
      </w:r>
      <w:r w:rsidR="00F6077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</w:p>
    <w:p w:rsidR="002E2EB1" w:rsidRPr="002D1ACA" w:rsidRDefault="002E2EB1" w:rsidP="002E2E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Себестоимость реализованной продукции/услуг за 201</w:t>
      </w:r>
      <w:r w:rsidR="00AD320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год составила 1 </w:t>
      </w:r>
      <w:r w:rsidR="00AD320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765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="00AD320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499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тыс. тенге, что </w:t>
      </w:r>
      <w:r w:rsidR="009A704D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мен</w:t>
      </w:r>
      <w:r w:rsidR="00074CAE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ьше на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="009A704D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3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% </w:t>
      </w:r>
      <w:r w:rsidR="00021C7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по сравнению с прошлым годом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. </w:t>
      </w:r>
      <w:r w:rsidR="009A704D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Сжиже</w:t>
      </w:r>
      <w:r w:rsidR="003E21C2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ние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связано с у</w:t>
      </w:r>
      <w:r w:rsidR="009A704D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меньш</w:t>
      </w:r>
      <w:r w:rsidR="003E21C2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ением</w:t>
      </w:r>
      <w:r w:rsidR="00BE40B9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объема реализо</w:t>
      </w:r>
      <w:r w:rsidR="003143E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ванного</w:t>
      </w:r>
      <w:r w:rsidR="003E21C2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авиатоплива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. </w:t>
      </w:r>
    </w:p>
    <w:p w:rsidR="002E2EB1" w:rsidRPr="002D1ACA" w:rsidRDefault="002E2EB1" w:rsidP="002E2E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lastRenderedPageBreak/>
        <w:t>Административные расходы за 201</w:t>
      </w:r>
      <w:r w:rsidR="009A704D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год составили </w:t>
      </w:r>
      <w:r w:rsidR="009A704D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193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="009A704D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296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тыс. тенге</w:t>
      </w:r>
      <w:r w:rsidR="003143E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или </w:t>
      </w:r>
      <w:r w:rsidR="009A704D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9</w:t>
      </w:r>
      <w:r w:rsidR="003143E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3% по сравнению с прошлым периодом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. У</w:t>
      </w:r>
      <w:r w:rsidR="009A704D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меньш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ение </w:t>
      </w:r>
      <w:r w:rsidR="009A704D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связано с изменением в налоговом законодательстве по ставке налога на имущество.</w:t>
      </w:r>
      <w:r w:rsidR="00D7146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</w:p>
    <w:p w:rsidR="002564ED" w:rsidRPr="002D1ACA" w:rsidRDefault="00CD1560" w:rsidP="002564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Прочие расход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ы за отчетный период составили 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6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5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185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тыс. тенге, что 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бол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ьше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на 320%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по сравнению с прошлым годом </w:t>
      </w:r>
      <w:r w:rsidR="002564ED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за счет пересмотра раздельного учета Общества, а также увеличения расходов по ж.д. услугам.</w:t>
      </w:r>
    </w:p>
    <w:p w:rsidR="00CD1560" w:rsidRPr="002D1ACA" w:rsidRDefault="00CD1560" w:rsidP="002E2E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Доходы по неосновной деятельности выполнены на 1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47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% по сравнению с 201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6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годом за счет </w:t>
      </w:r>
      <w:r w:rsidR="002564ED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увеличения доходов по услуге передача и распределение электрической энергии, ж.д. услугам, а также за счет увеличения курсовой разницы.</w:t>
      </w:r>
    </w:p>
    <w:p w:rsidR="002E2EB1" w:rsidRPr="002D1ACA" w:rsidRDefault="002E2EB1" w:rsidP="002E2E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Финансовые расходы за 201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год включают начисленные вознаграждения по займу </w:t>
      </w:r>
      <w:r w:rsidR="00F64B45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АО «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Самрук-Казына</w:t>
      </w:r>
      <w:r w:rsidR="00F64B45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»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на финансирование оборотного капитала Общества для осуществления производственной и административно-хозяйственной деятельности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в сумме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73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075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тыс. тенге.</w:t>
      </w:r>
      <w:r w:rsidR="00C16941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Увеличение финансовых раходов составило </w:t>
      </w:r>
      <w:r w:rsidR="00A0278B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32</w:t>
      </w:r>
      <w:r w:rsidR="00C16941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% по сравнению с прошлым годом, в связи с </w:t>
      </w:r>
      <w:r w:rsidR="002925F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увеличением суммы</w:t>
      </w:r>
      <w:r w:rsidR="00C16941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займ</w:t>
      </w:r>
      <w:r w:rsidR="002925FF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а</w:t>
      </w:r>
      <w:r w:rsidR="00C16941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АО "Самрук-Казына".</w:t>
      </w:r>
    </w:p>
    <w:p w:rsidR="0054285C" w:rsidRPr="002D1ACA" w:rsidRDefault="0054285C" w:rsidP="002E2E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Расходы по корпоративному подоходному налогу за отчетный период составили       - 1 343 тыс. тенге, из них отложенный налог на сумму -58 386 тыс. тенге, сумма корпоративного подоходного налога 57 043 тыс. тенге.</w:t>
      </w:r>
    </w:p>
    <w:p w:rsidR="00213138" w:rsidRPr="002D1ACA" w:rsidRDefault="002925FF" w:rsidP="003C76D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 w:bidi="ar-SA"/>
        </w:rPr>
      </w:pPr>
      <w:r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>Прибыль за 2017 год составила 151 809 тыс.тенге. Прочая совокупная прибыль от перевода амортизации от переоценки основных средств составила 27 365 тыс.тенге,  о</w:t>
      </w:r>
      <w:r w:rsidR="003C76D9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бщая совокупная прибыль за отчетный период составила </w:t>
      </w:r>
      <w:r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>179 174</w:t>
      </w:r>
      <w:r w:rsidR="003C76D9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 тыс. тенге</w:t>
      </w:r>
      <w:r w:rsidR="005074B0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. </w:t>
      </w:r>
    </w:p>
    <w:p w:rsidR="003C76D9" w:rsidRPr="002D1ACA" w:rsidRDefault="003C76D9" w:rsidP="003C76D9">
      <w:p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  <w:lang w:val="ru-RU" w:eastAsia="zh-CN" w:bidi="ar-SA"/>
        </w:rPr>
      </w:pPr>
    </w:p>
    <w:p w:rsidR="00AC06C3" w:rsidRPr="002D1ACA" w:rsidRDefault="00AC06C3" w:rsidP="00F7644B">
      <w:pPr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val="ru-RU" w:eastAsia="zh-CN" w:bidi="ar-SA"/>
        </w:rPr>
      </w:pPr>
      <w:r w:rsidRPr="002D1ACA">
        <w:rPr>
          <w:rFonts w:ascii="Times New Roman" w:eastAsia="SimSun" w:hAnsi="Times New Roman"/>
          <w:b/>
          <w:i/>
          <w:sz w:val="24"/>
          <w:szCs w:val="24"/>
          <w:lang w:val="ru-RU" w:eastAsia="zh-CN" w:bidi="ar-SA"/>
        </w:rPr>
        <w:t xml:space="preserve">Структура доходов </w:t>
      </w: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АО «Международный аэропорт Атырау» за 201</w:t>
      </w:r>
      <w:r w:rsidR="007178F9"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5</w:t>
      </w: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-201</w:t>
      </w:r>
      <w:r w:rsidR="007178F9"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гг. </w:t>
      </w:r>
    </w:p>
    <w:p w:rsidR="00AC06C3" w:rsidRPr="002D1ACA" w:rsidRDefault="00F7644B" w:rsidP="00F7644B">
      <w:pPr>
        <w:spacing w:after="0" w:line="240" w:lineRule="auto"/>
        <w:ind w:firstLine="567"/>
        <w:jc w:val="right"/>
        <w:rPr>
          <w:rFonts w:ascii="Times New Roman" w:eastAsia="SimSun" w:hAnsi="Times New Roman"/>
          <w:sz w:val="24"/>
          <w:szCs w:val="24"/>
          <w:lang w:val="ru-RU" w:eastAsia="zh-CN" w:bidi="ar-SA"/>
        </w:rPr>
      </w:pPr>
      <w:r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>тыс. тенге</w:t>
      </w:r>
    </w:p>
    <w:tbl>
      <w:tblPr>
        <w:tblW w:w="9263" w:type="dxa"/>
        <w:tblInd w:w="9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2992"/>
        <w:gridCol w:w="1240"/>
        <w:gridCol w:w="1240"/>
        <w:gridCol w:w="1240"/>
        <w:gridCol w:w="1275"/>
        <w:gridCol w:w="1276"/>
      </w:tblGrid>
      <w:tr w:rsidR="007178F9" w:rsidRPr="002D1ACA" w:rsidTr="00CB726E">
        <w:trPr>
          <w:trHeight w:val="1641"/>
        </w:trPr>
        <w:tc>
          <w:tcPr>
            <w:tcW w:w="2992" w:type="dxa"/>
            <w:shd w:val="clear" w:color="auto" w:fill="00B0F0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Показатели</w:t>
            </w:r>
          </w:p>
        </w:tc>
        <w:tc>
          <w:tcPr>
            <w:tcW w:w="1240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2015 год</w:t>
            </w:r>
          </w:p>
        </w:tc>
        <w:tc>
          <w:tcPr>
            <w:tcW w:w="1240" w:type="dxa"/>
            <w:shd w:val="clear" w:color="auto" w:fill="00B0F0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2016 год</w:t>
            </w:r>
          </w:p>
        </w:tc>
        <w:tc>
          <w:tcPr>
            <w:tcW w:w="1240" w:type="dxa"/>
            <w:shd w:val="clear" w:color="auto" w:fill="00B0F0"/>
            <w:vAlign w:val="center"/>
          </w:tcPr>
          <w:p w:rsidR="007178F9" w:rsidRPr="002D1ACA" w:rsidRDefault="007178F9" w:rsidP="00B46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2017 год</w:t>
            </w:r>
          </w:p>
        </w:tc>
        <w:tc>
          <w:tcPr>
            <w:tcW w:w="1275" w:type="dxa"/>
            <w:shd w:val="clear" w:color="auto" w:fill="00B0F0"/>
            <w:vAlign w:val="center"/>
            <w:hideMark/>
          </w:tcPr>
          <w:p w:rsidR="007178F9" w:rsidRPr="002D1ACA" w:rsidRDefault="007178F9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Откл. в  % факта 201</w:t>
            </w:r>
            <w:r w:rsidR="00EF74EC"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5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года</w:t>
            </w:r>
          </w:p>
        </w:tc>
        <w:tc>
          <w:tcPr>
            <w:tcW w:w="1276" w:type="dxa"/>
            <w:shd w:val="clear" w:color="auto" w:fill="00B0F0"/>
            <w:vAlign w:val="center"/>
            <w:hideMark/>
          </w:tcPr>
          <w:p w:rsidR="007178F9" w:rsidRPr="002D1ACA" w:rsidRDefault="007178F9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Откл. в  % факта 201</w:t>
            </w:r>
            <w:r w:rsidR="00EF74EC"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6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года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Обеспечение авиационной безопасности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133 195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130 193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1B42CA" w:rsidP="00CE6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  <w:r w:rsidR="00CE63DD"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17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CE63DD"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235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163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167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Обеспечение взлет-посадки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672 656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671 127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1B42CA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733 297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109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109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Обеспечение встречи-выпуска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94 100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92 276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1B42CA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100 977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107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109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Обработка груза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58 497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66 772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3C5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48 575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83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73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Обслуживание пассажиров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31 723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34 719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1B42CA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19 264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61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55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Реализация авиатоплива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615 394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851 346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3C5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671 085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109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79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Предоставление мест стоянок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8 073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16 655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1B42CA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11 566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143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69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Заправка ВС авиатопливам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119 305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116 847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AD2C63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129 505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108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111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Уборка салона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25 012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31 231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AD2C63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29 422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118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94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Доставка груза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21 440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21 996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3C5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17 955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84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82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Подача  электроэнергии к ВС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9 321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17 772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3C5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6 184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66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35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Предоставление спецтехники и 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оборудований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45 048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23 451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CE63DD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18 129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40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77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Обеспечение пропусками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33 163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34 730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3C5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28 402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86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82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Комиссионные сборы 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5 015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4 813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AD2C63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4 307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86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89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Очистка от снега и льда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12 366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19 470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AD2C63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18 310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148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94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Реализация спецжидкостей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20 132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51 453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CE63DD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52 995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263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103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Медуслуги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8 303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12 642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AD2C63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11 422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138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90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Хранение авиационного керосина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8 256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27 551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AD2C63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30 444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369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111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  <w:hideMark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Прочие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32 977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23 090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CE63DD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26 443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80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115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bottom"/>
          </w:tcPr>
          <w:p w:rsidR="007178F9" w:rsidRPr="002D1ACA" w:rsidRDefault="007178F9" w:rsidP="00CF3A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Итого доходы от основной деятельности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1 953 976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2 248 134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953ACE" w:rsidP="0099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eastAsia="ru-RU" w:bidi="ar-SA"/>
              </w:rPr>
              <w:t>2 179 893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99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  <w:t>112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99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  <w:t>97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Финансовый  доход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492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5 453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7178F9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7178F9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Прочие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40 035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41 775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953ACE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67 628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169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162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BFE7F9"/>
            <w:vAlign w:val="center"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Итого доходы от неосновной деятельности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40 527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47 228</w:t>
            </w:r>
          </w:p>
        </w:tc>
        <w:tc>
          <w:tcPr>
            <w:tcW w:w="1240" w:type="dxa"/>
            <w:shd w:val="clear" w:color="auto" w:fill="BFE7F9"/>
            <w:vAlign w:val="center"/>
          </w:tcPr>
          <w:p w:rsidR="007178F9" w:rsidRPr="002D1ACA" w:rsidRDefault="00A24598" w:rsidP="00B4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  <w:t>67 628</w:t>
            </w:r>
          </w:p>
        </w:tc>
        <w:tc>
          <w:tcPr>
            <w:tcW w:w="1275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  <w:t>167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7178F9" w:rsidRPr="002D1ACA" w:rsidRDefault="000E7BD7" w:rsidP="000A1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  <w:t>143</w:t>
            </w:r>
          </w:p>
        </w:tc>
      </w:tr>
      <w:tr w:rsidR="007178F9" w:rsidRPr="002D1ACA" w:rsidTr="00CB726E">
        <w:trPr>
          <w:trHeight w:val="255"/>
        </w:trPr>
        <w:tc>
          <w:tcPr>
            <w:tcW w:w="2992" w:type="dxa"/>
            <w:shd w:val="clear" w:color="auto" w:fill="00B0F0"/>
            <w:noWrap/>
            <w:vAlign w:val="bottom"/>
          </w:tcPr>
          <w:p w:rsidR="007178F9" w:rsidRPr="002D1ACA" w:rsidRDefault="007178F9" w:rsidP="000A10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240" w:type="dxa"/>
            <w:shd w:val="clear" w:color="auto" w:fill="00B0F0"/>
            <w:vAlign w:val="bottom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1 994 503</w:t>
            </w:r>
          </w:p>
        </w:tc>
        <w:tc>
          <w:tcPr>
            <w:tcW w:w="1240" w:type="dxa"/>
            <w:shd w:val="clear" w:color="auto" w:fill="00B0F0"/>
            <w:vAlign w:val="bottom"/>
          </w:tcPr>
          <w:p w:rsidR="007178F9" w:rsidRPr="002D1ACA" w:rsidRDefault="007178F9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2 295 362</w:t>
            </w:r>
          </w:p>
        </w:tc>
        <w:tc>
          <w:tcPr>
            <w:tcW w:w="1240" w:type="dxa"/>
            <w:shd w:val="clear" w:color="auto" w:fill="00B0F0"/>
            <w:vAlign w:val="bottom"/>
          </w:tcPr>
          <w:p w:rsidR="007178F9" w:rsidRPr="002D1ACA" w:rsidRDefault="00A24598" w:rsidP="00B46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eastAsia="ru-RU" w:bidi="ar-SA"/>
              </w:rPr>
              <w:t>2 247 521</w:t>
            </w:r>
          </w:p>
        </w:tc>
        <w:tc>
          <w:tcPr>
            <w:tcW w:w="1275" w:type="dxa"/>
            <w:shd w:val="clear" w:color="auto" w:fill="00B0F0"/>
            <w:vAlign w:val="center"/>
          </w:tcPr>
          <w:p w:rsidR="007178F9" w:rsidRPr="002D1ACA" w:rsidRDefault="000E7BD7" w:rsidP="00C26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  <w:t>113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7178F9" w:rsidRPr="002D1ACA" w:rsidRDefault="00534B6A" w:rsidP="00C26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  <w:t>98</w:t>
            </w:r>
          </w:p>
        </w:tc>
      </w:tr>
    </w:tbl>
    <w:p w:rsidR="00671492" w:rsidRPr="002D1ACA" w:rsidRDefault="00671492" w:rsidP="00D5382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021C7B" w:rsidRPr="002D1ACA" w:rsidRDefault="00021C7B" w:rsidP="002E06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Расходы Общества за </w:t>
      </w:r>
      <w:r w:rsidR="00BE40B9" w:rsidRPr="002D1ACA">
        <w:rPr>
          <w:rFonts w:ascii="Times New Roman" w:hAnsi="Times New Roman"/>
          <w:sz w:val="24"/>
          <w:szCs w:val="24"/>
          <w:lang w:val="ru-RU" w:eastAsia="ru-RU" w:bidi="ar-SA"/>
        </w:rPr>
        <w:t>2017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год составили 2 </w:t>
      </w:r>
      <w:r w:rsidR="00BE40B9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097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="00BE40B9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055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тыс. тенге, что меньше запланированных расходов на </w:t>
      </w:r>
      <w:r w:rsidR="00BE40B9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316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="00BE40B9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649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тыс. тенге и составляет </w:t>
      </w:r>
      <w:r w:rsidR="00BE40B9"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87</w:t>
      </w: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% от планового показателя.</w:t>
      </w:r>
    </w:p>
    <w:p w:rsidR="00F33853" w:rsidRPr="002D1ACA" w:rsidRDefault="00F33853" w:rsidP="00D53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C06C3" w:rsidRPr="002D1ACA" w:rsidRDefault="00AC06C3" w:rsidP="00E967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 w:eastAsia="ru-RU" w:bidi="ar-SA"/>
        </w:rPr>
      </w:pPr>
      <w:r w:rsidRPr="002D1ACA">
        <w:rPr>
          <w:rFonts w:ascii="Times New Roman" w:eastAsia="SimSun" w:hAnsi="Times New Roman"/>
          <w:b/>
          <w:i/>
          <w:sz w:val="24"/>
          <w:szCs w:val="24"/>
          <w:lang w:val="ru-RU" w:eastAsia="zh-CN" w:bidi="ar-SA"/>
        </w:rPr>
        <w:t xml:space="preserve">Структура производственных расходов </w:t>
      </w: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АО «Международный аэропорт Атырау» </w:t>
      </w:r>
      <w:r w:rsidR="00E9679B"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             </w:t>
      </w: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за 201</w:t>
      </w:r>
      <w:r w:rsidR="00EF74EC"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5</w:t>
      </w: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-201</w:t>
      </w:r>
      <w:r w:rsidR="00EF74EC"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гг. </w:t>
      </w:r>
    </w:p>
    <w:p w:rsidR="00340D93" w:rsidRPr="002D1ACA" w:rsidRDefault="00340D93" w:rsidP="00340D9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val="ru-RU" w:eastAsia="zh-CN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    в тыс. тенге</w:t>
      </w:r>
    </w:p>
    <w:tbl>
      <w:tblPr>
        <w:tblW w:w="0" w:type="auto"/>
        <w:tblInd w:w="9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34"/>
        <w:gridCol w:w="1276"/>
        <w:gridCol w:w="1276"/>
        <w:gridCol w:w="1276"/>
        <w:gridCol w:w="1135"/>
        <w:gridCol w:w="1274"/>
      </w:tblGrid>
      <w:tr w:rsidR="00EF74EC" w:rsidRPr="002D1ACA" w:rsidTr="00711ED5">
        <w:trPr>
          <w:trHeight w:val="1104"/>
        </w:trPr>
        <w:tc>
          <w:tcPr>
            <w:tcW w:w="3134" w:type="dxa"/>
            <w:shd w:val="clear" w:color="auto" w:fill="00B0F0"/>
            <w:vAlign w:val="center"/>
            <w:hideMark/>
          </w:tcPr>
          <w:p w:rsidR="00EF74EC" w:rsidRPr="002D1ACA" w:rsidRDefault="00EF74EC" w:rsidP="00F91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Показатели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2015 год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2016 год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2017 год</w:t>
            </w:r>
          </w:p>
        </w:tc>
        <w:tc>
          <w:tcPr>
            <w:tcW w:w="1135" w:type="dxa"/>
            <w:shd w:val="clear" w:color="auto" w:fill="00B0F0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Откл. факта к 2015 года(%)</w:t>
            </w:r>
          </w:p>
        </w:tc>
        <w:tc>
          <w:tcPr>
            <w:tcW w:w="1274" w:type="dxa"/>
            <w:shd w:val="clear" w:color="auto" w:fill="00B0F0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Откл. факта к 2016 года(%)</w:t>
            </w:r>
          </w:p>
        </w:tc>
      </w:tr>
      <w:tr w:rsidR="00EF74EC" w:rsidRPr="002D1ACA" w:rsidTr="00711ED5">
        <w:trPr>
          <w:trHeight w:val="552"/>
        </w:trPr>
        <w:tc>
          <w:tcPr>
            <w:tcW w:w="3134" w:type="dxa"/>
            <w:shd w:val="clear" w:color="auto" w:fill="BFE7F9"/>
            <w:vAlign w:val="center"/>
            <w:hideMark/>
          </w:tcPr>
          <w:p w:rsidR="00EF74EC" w:rsidRPr="002D1ACA" w:rsidRDefault="00EF74EC" w:rsidP="00F9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bookmarkStart w:id="16" w:name="_Hlk447206243"/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Авиатопливо 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491 216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676 513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600 435</w:t>
            </w:r>
          </w:p>
        </w:tc>
        <w:tc>
          <w:tcPr>
            <w:tcW w:w="1135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122</w:t>
            </w:r>
          </w:p>
        </w:tc>
        <w:tc>
          <w:tcPr>
            <w:tcW w:w="1274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89</w:t>
            </w:r>
          </w:p>
        </w:tc>
      </w:tr>
      <w:tr w:rsidR="00EF74EC" w:rsidRPr="002D1ACA" w:rsidTr="00711ED5">
        <w:trPr>
          <w:trHeight w:val="552"/>
        </w:trPr>
        <w:tc>
          <w:tcPr>
            <w:tcW w:w="3134" w:type="dxa"/>
            <w:shd w:val="clear" w:color="auto" w:fill="BFE7F9"/>
            <w:vAlign w:val="center"/>
            <w:hideMark/>
          </w:tcPr>
          <w:p w:rsidR="00EF74EC" w:rsidRPr="002D1ACA" w:rsidRDefault="00EF74EC" w:rsidP="00F9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Заработная плата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571 441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627 882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650 710</w:t>
            </w:r>
          </w:p>
        </w:tc>
        <w:tc>
          <w:tcPr>
            <w:tcW w:w="1135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114</w:t>
            </w:r>
          </w:p>
        </w:tc>
        <w:tc>
          <w:tcPr>
            <w:tcW w:w="1274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104</w:t>
            </w:r>
          </w:p>
        </w:tc>
      </w:tr>
      <w:tr w:rsidR="00EF74EC" w:rsidRPr="002D1ACA" w:rsidTr="00711ED5">
        <w:trPr>
          <w:trHeight w:val="552"/>
        </w:trPr>
        <w:tc>
          <w:tcPr>
            <w:tcW w:w="3134" w:type="dxa"/>
            <w:shd w:val="clear" w:color="auto" w:fill="BFE7F9"/>
            <w:vAlign w:val="center"/>
            <w:hideMark/>
          </w:tcPr>
          <w:p w:rsidR="00EF74EC" w:rsidRPr="002D1ACA" w:rsidRDefault="00EF74EC" w:rsidP="00F9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Социальный налог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55 767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63 946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66  919</w:t>
            </w:r>
          </w:p>
        </w:tc>
        <w:tc>
          <w:tcPr>
            <w:tcW w:w="1135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120</w:t>
            </w:r>
          </w:p>
        </w:tc>
        <w:tc>
          <w:tcPr>
            <w:tcW w:w="1274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105</w:t>
            </w:r>
          </w:p>
        </w:tc>
      </w:tr>
      <w:tr w:rsidR="00EF74EC" w:rsidRPr="002D1ACA" w:rsidTr="00711ED5">
        <w:trPr>
          <w:trHeight w:val="552"/>
        </w:trPr>
        <w:tc>
          <w:tcPr>
            <w:tcW w:w="3134" w:type="dxa"/>
            <w:shd w:val="clear" w:color="auto" w:fill="BFE7F9"/>
            <w:vAlign w:val="center"/>
            <w:hideMark/>
          </w:tcPr>
          <w:p w:rsidR="00EF74EC" w:rsidRPr="002D1ACA" w:rsidRDefault="00EF74EC" w:rsidP="00F9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Износ основных средств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162 400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158 794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167 750</w:t>
            </w:r>
          </w:p>
        </w:tc>
        <w:tc>
          <w:tcPr>
            <w:tcW w:w="1135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103</w:t>
            </w:r>
          </w:p>
        </w:tc>
        <w:tc>
          <w:tcPr>
            <w:tcW w:w="1274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106</w:t>
            </w:r>
          </w:p>
        </w:tc>
      </w:tr>
      <w:tr w:rsidR="00EF74EC" w:rsidRPr="002D1ACA" w:rsidTr="00711ED5">
        <w:trPr>
          <w:trHeight w:val="552"/>
        </w:trPr>
        <w:tc>
          <w:tcPr>
            <w:tcW w:w="3134" w:type="dxa"/>
            <w:shd w:val="clear" w:color="auto" w:fill="BFE7F9"/>
            <w:vAlign w:val="center"/>
            <w:hideMark/>
          </w:tcPr>
          <w:p w:rsidR="00EF74EC" w:rsidRPr="002D1ACA" w:rsidRDefault="00EF74EC" w:rsidP="00F9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Сырье и материалы 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72 222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143 902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145</w:t>
            </w:r>
            <w:r w:rsidR="00534B6A"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 </w:t>
            </w: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084</w:t>
            </w:r>
          </w:p>
        </w:tc>
        <w:tc>
          <w:tcPr>
            <w:tcW w:w="1135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201</w:t>
            </w:r>
          </w:p>
        </w:tc>
        <w:tc>
          <w:tcPr>
            <w:tcW w:w="1274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101</w:t>
            </w:r>
          </w:p>
        </w:tc>
      </w:tr>
      <w:tr w:rsidR="00EF74EC" w:rsidRPr="002D1ACA" w:rsidTr="00711ED5">
        <w:trPr>
          <w:trHeight w:val="552"/>
        </w:trPr>
        <w:tc>
          <w:tcPr>
            <w:tcW w:w="3134" w:type="dxa"/>
            <w:shd w:val="clear" w:color="auto" w:fill="BFE7F9"/>
            <w:vAlign w:val="center"/>
            <w:hideMark/>
          </w:tcPr>
          <w:p w:rsidR="00EF74EC" w:rsidRPr="002D1ACA" w:rsidRDefault="00EF74EC" w:rsidP="00F9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Коммунальные услуги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22 248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23 626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14 028</w:t>
            </w:r>
          </w:p>
        </w:tc>
        <w:tc>
          <w:tcPr>
            <w:tcW w:w="1135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63</w:t>
            </w:r>
          </w:p>
        </w:tc>
        <w:tc>
          <w:tcPr>
            <w:tcW w:w="1274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59</w:t>
            </w:r>
          </w:p>
        </w:tc>
      </w:tr>
      <w:tr w:rsidR="00EF74EC" w:rsidRPr="002D1ACA" w:rsidTr="00711ED5">
        <w:trPr>
          <w:trHeight w:val="552"/>
        </w:trPr>
        <w:tc>
          <w:tcPr>
            <w:tcW w:w="3134" w:type="dxa"/>
            <w:shd w:val="clear" w:color="auto" w:fill="BFE7F9"/>
            <w:vAlign w:val="center"/>
            <w:hideMark/>
          </w:tcPr>
          <w:p w:rsidR="00EF74EC" w:rsidRPr="002D1ACA" w:rsidRDefault="00EF74EC" w:rsidP="00F9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  <w:t>Расходы на аренду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19 303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19 235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19 626</w:t>
            </w:r>
          </w:p>
        </w:tc>
        <w:tc>
          <w:tcPr>
            <w:tcW w:w="1135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102</w:t>
            </w:r>
          </w:p>
        </w:tc>
        <w:tc>
          <w:tcPr>
            <w:tcW w:w="1274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102</w:t>
            </w:r>
          </w:p>
        </w:tc>
      </w:tr>
      <w:tr w:rsidR="00EF74EC" w:rsidRPr="002D1ACA" w:rsidTr="00711ED5">
        <w:trPr>
          <w:trHeight w:val="552"/>
        </w:trPr>
        <w:tc>
          <w:tcPr>
            <w:tcW w:w="3134" w:type="dxa"/>
            <w:shd w:val="clear" w:color="auto" w:fill="BFE7F9"/>
            <w:vAlign w:val="center"/>
            <w:hideMark/>
          </w:tcPr>
          <w:p w:rsidR="00EF74EC" w:rsidRPr="002D1ACA" w:rsidRDefault="00EF74EC" w:rsidP="00F9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  <w:t>Расходы на страхование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3 544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5 098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5 045</w:t>
            </w:r>
          </w:p>
        </w:tc>
        <w:tc>
          <w:tcPr>
            <w:tcW w:w="1135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142</w:t>
            </w:r>
          </w:p>
        </w:tc>
        <w:tc>
          <w:tcPr>
            <w:tcW w:w="1274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99</w:t>
            </w:r>
          </w:p>
        </w:tc>
      </w:tr>
      <w:tr w:rsidR="00EF74EC" w:rsidRPr="002D1ACA" w:rsidTr="00711ED5">
        <w:trPr>
          <w:trHeight w:val="552"/>
        </w:trPr>
        <w:tc>
          <w:tcPr>
            <w:tcW w:w="3134" w:type="dxa"/>
            <w:shd w:val="clear" w:color="auto" w:fill="BFE7F9"/>
            <w:vAlign w:val="center"/>
            <w:hideMark/>
          </w:tcPr>
          <w:p w:rsidR="00EF74EC" w:rsidRPr="002D1ACA" w:rsidRDefault="00EF74EC" w:rsidP="00F9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  <w:lastRenderedPageBreak/>
              <w:t>Командировочные расходы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563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4 456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3 881</w:t>
            </w:r>
          </w:p>
        </w:tc>
        <w:tc>
          <w:tcPr>
            <w:tcW w:w="1135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689</w:t>
            </w:r>
          </w:p>
        </w:tc>
        <w:tc>
          <w:tcPr>
            <w:tcW w:w="1274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87</w:t>
            </w:r>
          </w:p>
        </w:tc>
      </w:tr>
      <w:tr w:rsidR="00EF74EC" w:rsidRPr="002D1ACA" w:rsidTr="00711ED5">
        <w:trPr>
          <w:trHeight w:val="552"/>
        </w:trPr>
        <w:tc>
          <w:tcPr>
            <w:tcW w:w="3134" w:type="dxa"/>
            <w:shd w:val="clear" w:color="auto" w:fill="BFE7F9"/>
            <w:vAlign w:val="center"/>
            <w:hideMark/>
          </w:tcPr>
          <w:p w:rsidR="00EF74EC" w:rsidRPr="002D1ACA" w:rsidRDefault="00EF74EC" w:rsidP="00F9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  <w:t>Услуги сторонних организации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45 633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93 363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B4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92 021</w:t>
            </w:r>
          </w:p>
        </w:tc>
        <w:tc>
          <w:tcPr>
            <w:tcW w:w="1135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202</w:t>
            </w:r>
          </w:p>
        </w:tc>
        <w:tc>
          <w:tcPr>
            <w:tcW w:w="1274" w:type="dxa"/>
            <w:shd w:val="clear" w:color="auto" w:fill="BFE7F9"/>
            <w:vAlign w:val="center"/>
          </w:tcPr>
          <w:p w:rsidR="00EF74EC" w:rsidRPr="002D1ACA" w:rsidRDefault="00534B6A" w:rsidP="00F9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98</w:t>
            </w:r>
          </w:p>
        </w:tc>
      </w:tr>
      <w:bookmarkEnd w:id="16"/>
      <w:tr w:rsidR="00EF74EC" w:rsidRPr="002D1ACA" w:rsidTr="00711ED5">
        <w:trPr>
          <w:trHeight w:val="552"/>
        </w:trPr>
        <w:tc>
          <w:tcPr>
            <w:tcW w:w="3134" w:type="dxa"/>
            <w:shd w:val="clear" w:color="auto" w:fill="00B0F0"/>
            <w:noWrap/>
            <w:vAlign w:val="center"/>
            <w:hideMark/>
          </w:tcPr>
          <w:p w:rsidR="00EF74EC" w:rsidRPr="002D1ACA" w:rsidRDefault="00EF74EC" w:rsidP="0071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F74EC" w:rsidRPr="002D1ACA" w:rsidRDefault="00EF74EC" w:rsidP="0071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1 444 336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F74EC" w:rsidRPr="002D1ACA" w:rsidRDefault="00EF74EC" w:rsidP="0071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1 816 815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F74EC" w:rsidRPr="002D1ACA" w:rsidRDefault="00A24598" w:rsidP="0071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eastAsia="ru-RU" w:bidi="ar-SA"/>
              </w:rPr>
              <w:t>1 765 499</w:t>
            </w:r>
          </w:p>
        </w:tc>
        <w:tc>
          <w:tcPr>
            <w:tcW w:w="1135" w:type="dxa"/>
            <w:shd w:val="clear" w:color="auto" w:fill="00B0F0"/>
            <w:vAlign w:val="center"/>
          </w:tcPr>
          <w:p w:rsidR="00EF74EC" w:rsidRPr="002D1ACA" w:rsidRDefault="00534B6A" w:rsidP="0071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eastAsia="ru-RU" w:bidi="ar-SA"/>
              </w:rPr>
              <w:t>122</w:t>
            </w:r>
          </w:p>
        </w:tc>
        <w:tc>
          <w:tcPr>
            <w:tcW w:w="1274" w:type="dxa"/>
            <w:shd w:val="clear" w:color="auto" w:fill="00B0F0"/>
            <w:vAlign w:val="center"/>
          </w:tcPr>
          <w:p w:rsidR="00EF74EC" w:rsidRPr="002D1ACA" w:rsidRDefault="00534B6A" w:rsidP="0071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eastAsia="ru-RU" w:bidi="ar-SA"/>
              </w:rPr>
              <w:t>97</w:t>
            </w:r>
          </w:p>
        </w:tc>
      </w:tr>
    </w:tbl>
    <w:p w:rsidR="00AC06C3" w:rsidRPr="002D1ACA" w:rsidRDefault="00CF3AB7" w:rsidP="00CF3AB7">
      <w:pPr>
        <w:spacing w:after="0" w:line="240" w:lineRule="auto"/>
        <w:ind w:firstLine="567"/>
        <w:jc w:val="right"/>
        <w:rPr>
          <w:rFonts w:ascii="Times New Roman" w:eastAsia="SimSun" w:hAnsi="Times New Roman"/>
          <w:sz w:val="24"/>
          <w:szCs w:val="24"/>
          <w:lang w:val="ru-RU" w:eastAsia="zh-CN" w:bidi="ar-SA"/>
        </w:rPr>
      </w:pPr>
      <w:r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ab/>
      </w:r>
    </w:p>
    <w:p w:rsidR="00573A22" w:rsidRPr="002D1ACA" w:rsidRDefault="00573A22" w:rsidP="00A97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На протяжении отчетного периода наибольшую долю</w:t>
      </w:r>
      <w:r w:rsidR="003C0A18" w:rsidRPr="002D1ACA">
        <w:rPr>
          <w:rFonts w:ascii="Times New Roman" w:hAnsi="Times New Roman"/>
          <w:sz w:val="24"/>
          <w:szCs w:val="24"/>
          <w:lang w:val="ru-RU"/>
        </w:rPr>
        <w:t xml:space="preserve"> расходов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40B9" w:rsidRPr="002D1ACA">
        <w:rPr>
          <w:rFonts w:ascii="Times New Roman" w:hAnsi="Times New Roman"/>
          <w:sz w:val="24"/>
          <w:szCs w:val="24"/>
          <w:lang w:val="ru-RU"/>
        </w:rPr>
        <w:t>34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% составляли стоимость реализованного авиатоплива, </w:t>
      </w:r>
      <w:r w:rsidR="00144864" w:rsidRPr="002D1ACA">
        <w:rPr>
          <w:rFonts w:ascii="Times New Roman" w:hAnsi="Times New Roman"/>
          <w:sz w:val="24"/>
          <w:szCs w:val="24"/>
          <w:lang w:val="ru-RU"/>
        </w:rPr>
        <w:t>3</w:t>
      </w:r>
      <w:r w:rsidR="00BE40B9" w:rsidRPr="002D1ACA">
        <w:rPr>
          <w:rFonts w:ascii="Times New Roman" w:hAnsi="Times New Roman"/>
          <w:sz w:val="24"/>
          <w:szCs w:val="24"/>
          <w:lang w:val="ru-RU"/>
        </w:rPr>
        <w:t>7</w:t>
      </w:r>
      <w:r w:rsidRPr="002D1ACA">
        <w:rPr>
          <w:rFonts w:ascii="Times New Roman" w:hAnsi="Times New Roman"/>
          <w:sz w:val="24"/>
          <w:szCs w:val="24"/>
          <w:lang w:val="ru-RU"/>
        </w:rPr>
        <w:t>% - затраты на оплату труда.</w:t>
      </w:r>
    </w:p>
    <w:p w:rsidR="00BD7187" w:rsidRPr="002D1ACA" w:rsidRDefault="00BD7187" w:rsidP="004C78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06C3" w:rsidRPr="002D1ACA" w:rsidRDefault="00AC06C3" w:rsidP="00732E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 w:eastAsia="ru-RU" w:bidi="ar-SA"/>
        </w:rPr>
      </w:pPr>
      <w:r w:rsidRPr="002D1ACA">
        <w:rPr>
          <w:rFonts w:ascii="Times New Roman" w:eastAsia="SimSun" w:hAnsi="Times New Roman"/>
          <w:b/>
          <w:i/>
          <w:sz w:val="24"/>
          <w:szCs w:val="24"/>
          <w:lang w:val="ru-RU" w:eastAsia="zh-CN" w:bidi="ar-SA"/>
        </w:rPr>
        <w:t xml:space="preserve">Структура административных расходов </w:t>
      </w: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АО «Международный аэропорт Атырау»</w:t>
      </w:r>
      <w:r w:rsidR="00732E74"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             </w:t>
      </w: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за 201</w:t>
      </w:r>
      <w:r w:rsidR="00EF74EC"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5</w:t>
      </w: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-201</w:t>
      </w:r>
      <w:r w:rsidR="00EF74EC"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гг. </w:t>
      </w:r>
    </w:p>
    <w:p w:rsidR="00A23C4E" w:rsidRPr="002D1ACA" w:rsidRDefault="00A23C4E" w:rsidP="00732E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116264" w:rsidRPr="002D1ACA" w:rsidRDefault="00EA6CF9" w:rsidP="00EA6CF9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val="ru-RU" w:eastAsia="zh-CN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 тыс. тенге</w:t>
      </w:r>
    </w:p>
    <w:tbl>
      <w:tblPr>
        <w:tblpPr w:leftFromText="180" w:rightFromText="180" w:vertAnchor="text" w:tblpY="1"/>
        <w:tblOverlap w:val="never"/>
        <w:tblW w:w="9373" w:type="dxa"/>
        <w:tblInd w:w="9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136"/>
        <w:gridCol w:w="1276"/>
        <w:gridCol w:w="1276"/>
        <w:gridCol w:w="1276"/>
        <w:gridCol w:w="1134"/>
        <w:gridCol w:w="1275"/>
      </w:tblGrid>
      <w:tr w:rsidR="00EF74EC" w:rsidRPr="002D1ACA" w:rsidTr="00711ED5">
        <w:trPr>
          <w:trHeight w:val="765"/>
        </w:trPr>
        <w:tc>
          <w:tcPr>
            <w:tcW w:w="3136" w:type="dxa"/>
            <w:shd w:val="clear" w:color="auto" w:fill="00B0F0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Показатели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2015 год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2016 год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2017 год</w:t>
            </w:r>
          </w:p>
        </w:tc>
        <w:tc>
          <w:tcPr>
            <w:tcW w:w="1134" w:type="dxa"/>
            <w:shd w:val="clear" w:color="auto" w:fill="00B0F0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Откл. факта 2015 года(%)</w:t>
            </w:r>
          </w:p>
        </w:tc>
        <w:tc>
          <w:tcPr>
            <w:tcW w:w="1275" w:type="dxa"/>
            <w:shd w:val="clear" w:color="auto" w:fill="00B0F0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Откл. факта 2016 года(%)</w:t>
            </w:r>
          </w:p>
        </w:tc>
      </w:tr>
      <w:tr w:rsidR="00EF74EC" w:rsidRPr="002D1ACA" w:rsidTr="00711ED5">
        <w:trPr>
          <w:trHeight w:val="420"/>
        </w:trPr>
        <w:tc>
          <w:tcPr>
            <w:tcW w:w="3136" w:type="dxa"/>
            <w:shd w:val="clear" w:color="auto" w:fill="BFE7F9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Расходы по заработной плате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  <w:t>73 778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  <w:t>77 726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91 441</w:t>
            </w:r>
          </w:p>
        </w:tc>
        <w:tc>
          <w:tcPr>
            <w:tcW w:w="1134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5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EF74EC" w:rsidRPr="002D1ACA" w:rsidTr="00711ED5">
        <w:trPr>
          <w:trHeight w:val="255"/>
        </w:trPr>
        <w:tc>
          <w:tcPr>
            <w:tcW w:w="3136" w:type="dxa"/>
            <w:shd w:val="clear" w:color="auto" w:fill="BFE7F9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  <w:t xml:space="preserve">Налоги 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61 741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  <w:t>52 024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19 559</w:t>
            </w:r>
          </w:p>
        </w:tc>
        <w:tc>
          <w:tcPr>
            <w:tcW w:w="1134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F74EC" w:rsidRPr="002D1ACA" w:rsidTr="00711ED5">
        <w:trPr>
          <w:trHeight w:val="255"/>
        </w:trPr>
        <w:tc>
          <w:tcPr>
            <w:tcW w:w="3136" w:type="dxa"/>
            <w:shd w:val="clear" w:color="auto" w:fill="BFE7F9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Износ и амортизация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3 125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3 017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4 650</w:t>
            </w:r>
          </w:p>
        </w:tc>
        <w:tc>
          <w:tcPr>
            <w:tcW w:w="1134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EF74EC" w:rsidRPr="002D1ACA" w:rsidTr="00711ED5">
        <w:trPr>
          <w:trHeight w:val="255"/>
        </w:trPr>
        <w:tc>
          <w:tcPr>
            <w:tcW w:w="3136" w:type="dxa"/>
            <w:shd w:val="clear" w:color="auto" w:fill="BFE7F9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Консультационные услуги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3 080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2 596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2 596</w:t>
            </w:r>
          </w:p>
        </w:tc>
        <w:tc>
          <w:tcPr>
            <w:tcW w:w="1134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74EC" w:rsidRPr="002D1ACA" w:rsidTr="00711ED5">
        <w:trPr>
          <w:trHeight w:val="255"/>
        </w:trPr>
        <w:tc>
          <w:tcPr>
            <w:tcW w:w="3136" w:type="dxa"/>
            <w:shd w:val="clear" w:color="auto" w:fill="BFE7F9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Сырье и материалы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2 214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2 450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4 154</w:t>
            </w:r>
          </w:p>
        </w:tc>
        <w:tc>
          <w:tcPr>
            <w:tcW w:w="1134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75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EF74EC" w:rsidRPr="002D1ACA" w:rsidTr="00711ED5">
        <w:trPr>
          <w:trHeight w:val="255"/>
        </w:trPr>
        <w:tc>
          <w:tcPr>
            <w:tcW w:w="3136" w:type="dxa"/>
            <w:shd w:val="clear" w:color="auto" w:fill="BFE7F9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Коммунальные услуги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972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1 609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1 472</w:t>
            </w:r>
          </w:p>
        </w:tc>
        <w:tc>
          <w:tcPr>
            <w:tcW w:w="1134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75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EF74EC" w:rsidRPr="002D1ACA" w:rsidTr="00711ED5">
        <w:trPr>
          <w:trHeight w:val="255"/>
        </w:trPr>
        <w:tc>
          <w:tcPr>
            <w:tcW w:w="3136" w:type="dxa"/>
            <w:shd w:val="clear" w:color="auto" w:fill="BFE7F9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Командировочные расходы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2 523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5 832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4 656</w:t>
            </w:r>
          </w:p>
        </w:tc>
        <w:tc>
          <w:tcPr>
            <w:tcW w:w="1134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75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F74EC" w:rsidRPr="002D1ACA" w:rsidTr="00711ED5">
        <w:trPr>
          <w:trHeight w:val="255"/>
        </w:trPr>
        <w:tc>
          <w:tcPr>
            <w:tcW w:w="3136" w:type="dxa"/>
            <w:shd w:val="clear" w:color="auto" w:fill="BFE7F9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Услуги банков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5 776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3 914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2 216</w:t>
            </w:r>
          </w:p>
        </w:tc>
        <w:tc>
          <w:tcPr>
            <w:tcW w:w="1134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F74EC" w:rsidRPr="002D1ACA" w:rsidTr="00711ED5">
        <w:trPr>
          <w:trHeight w:val="255"/>
        </w:trPr>
        <w:tc>
          <w:tcPr>
            <w:tcW w:w="3136" w:type="dxa"/>
            <w:shd w:val="clear" w:color="auto" w:fill="BFE7F9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Прочие расходы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48 927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59 376</w:t>
            </w:r>
          </w:p>
        </w:tc>
        <w:tc>
          <w:tcPr>
            <w:tcW w:w="1276" w:type="dxa"/>
            <w:shd w:val="clear" w:color="auto" w:fill="BFE7F9"/>
            <w:vAlign w:val="center"/>
          </w:tcPr>
          <w:p w:rsidR="00EF74EC" w:rsidRPr="002D1ACA" w:rsidRDefault="00A24598" w:rsidP="00EF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eastAsia="ru-RU" w:bidi="ar-SA"/>
              </w:rPr>
              <w:t>62 552</w:t>
            </w:r>
          </w:p>
        </w:tc>
        <w:tc>
          <w:tcPr>
            <w:tcW w:w="1134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5" w:type="dxa"/>
            <w:shd w:val="clear" w:color="auto" w:fill="BFE7F9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EF74EC" w:rsidRPr="002D1ACA" w:rsidTr="00711ED5">
        <w:trPr>
          <w:trHeight w:val="255"/>
        </w:trPr>
        <w:tc>
          <w:tcPr>
            <w:tcW w:w="3136" w:type="dxa"/>
            <w:shd w:val="clear" w:color="auto" w:fill="00B0F0"/>
            <w:vAlign w:val="center"/>
            <w:hideMark/>
          </w:tcPr>
          <w:p w:rsidR="00EF74EC" w:rsidRPr="002D1ACA" w:rsidRDefault="00EF74EC" w:rsidP="00EF74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202 136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208 544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F74EC" w:rsidRPr="002D1ACA" w:rsidRDefault="00A24598" w:rsidP="00EF7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eastAsia="ru-RU" w:bidi="ar-SA"/>
              </w:rPr>
              <w:t>193 296</w:t>
            </w:r>
          </w:p>
        </w:tc>
        <w:tc>
          <w:tcPr>
            <w:tcW w:w="1134" w:type="dxa"/>
            <w:shd w:val="clear" w:color="auto" w:fill="00B0F0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5" w:type="dxa"/>
            <w:shd w:val="clear" w:color="auto" w:fill="00B0F0"/>
            <w:vAlign w:val="bottom"/>
          </w:tcPr>
          <w:p w:rsidR="00EF74EC" w:rsidRPr="002D1ACA" w:rsidRDefault="00534B6A" w:rsidP="00EF7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</w:tbl>
    <w:p w:rsidR="00EA6CF9" w:rsidRPr="002D1ACA" w:rsidRDefault="00EA6CF9" w:rsidP="00A0471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A04713" w:rsidRPr="002D1ACA" w:rsidRDefault="00A04713" w:rsidP="00EA6CF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 201</w:t>
      </w:r>
      <w:r w:rsidR="0054285C" w:rsidRPr="002D1ACA">
        <w:rPr>
          <w:rFonts w:ascii="Times New Roman" w:hAnsi="Times New Roman"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году Общество произвело платежей по налогам и сборам в бюджет и внебюджетные фонды на общую сумму </w:t>
      </w:r>
      <w:r w:rsidR="00711ED5" w:rsidRPr="002D1ACA">
        <w:rPr>
          <w:rFonts w:ascii="Times New Roman" w:hAnsi="Times New Roman"/>
          <w:sz w:val="24"/>
          <w:szCs w:val="24"/>
          <w:lang w:val="ru-RU" w:eastAsia="ru-RU" w:bidi="ar-SA"/>
        </w:rPr>
        <w:t>86</w:t>
      </w:r>
      <w:r w:rsidR="00D54772" w:rsidRPr="002D1ACA">
        <w:rPr>
          <w:rFonts w:ascii="Times New Roman" w:hAnsi="Times New Roman"/>
          <w:sz w:val="24"/>
          <w:szCs w:val="24"/>
          <w:lang w:val="ru-RU" w:eastAsia="ru-RU" w:bidi="ar-SA"/>
        </w:rPr>
        <w:t> </w:t>
      </w:r>
      <w:r w:rsidR="00711ED5" w:rsidRPr="002D1ACA">
        <w:rPr>
          <w:rFonts w:ascii="Times New Roman" w:hAnsi="Times New Roman"/>
          <w:sz w:val="24"/>
          <w:szCs w:val="24"/>
          <w:lang w:val="ru-RU" w:eastAsia="ru-RU" w:bidi="ar-SA"/>
        </w:rPr>
        <w:t>478</w:t>
      </w:r>
      <w:r w:rsidR="00D54772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тыс.тенге</w:t>
      </w:r>
    </w:p>
    <w:p w:rsidR="00194075" w:rsidRPr="002D1ACA" w:rsidRDefault="00194075" w:rsidP="004C78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BA0FFD" w:rsidRPr="002D1ACA" w:rsidRDefault="00693656" w:rsidP="004C78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Расходы на развитие</w:t>
      </w:r>
    </w:p>
    <w:p w:rsidR="00DD40D9" w:rsidRPr="002D1ACA" w:rsidRDefault="00DD40D9" w:rsidP="004C78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524285" w:rsidRPr="002D1ACA" w:rsidRDefault="00524285" w:rsidP="004C78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  <w:sectPr w:rsidR="00524285" w:rsidRPr="002D1ACA" w:rsidSect="00332C0F">
          <w:type w:val="continuous"/>
          <w:pgSz w:w="11906" w:h="16838" w:code="9"/>
          <w:pgMar w:top="1134" w:right="851" w:bottom="1134" w:left="1701" w:header="573" w:footer="493" w:gutter="0"/>
          <w:cols w:space="708"/>
          <w:docGrid w:linePitch="360"/>
        </w:sectPr>
      </w:pPr>
    </w:p>
    <w:p w:rsidR="008C19E3" w:rsidRPr="002D1ACA" w:rsidRDefault="00B34AC0" w:rsidP="006970E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 w:bidi="ar-SA"/>
        </w:rPr>
      </w:pPr>
      <w:r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lastRenderedPageBreak/>
        <w:t xml:space="preserve">Инвестиционные вложения Общества направлены на поддержание в рабочем состоянии производственных и административных активов и прочих основных средств, непосредственно участвующих в процессе производственной деятельности Общества. </w:t>
      </w:r>
      <w:r w:rsidR="008C19E3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>Бюджет рас</w:t>
      </w:r>
      <w:r w:rsidR="00125A1C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>ходов на развитие на 2017</w:t>
      </w:r>
      <w:r w:rsidR="008C19E3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 год был утвержден в размере </w:t>
      </w:r>
      <w:r w:rsidR="00DA306E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>1</w:t>
      </w:r>
      <w:r w:rsidR="00125A1C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>82</w:t>
      </w:r>
      <w:r w:rsidR="00DA306E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 </w:t>
      </w:r>
      <w:r w:rsidR="00125A1C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>019</w:t>
      </w:r>
      <w:r w:rsidR="008C19E3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 тыс.тенге без учета НДС.</w:t>
      </w:r>
    </w:p>
    <w:p w:rsidR="007C2E42" w:rsidRPr="002D1ACA" w:rsidRDefault="0054285C" w:rsidP="006970E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 w:bidi="ar-SA"/>
        </w:rPr>
      </w:pPr>
      <w:r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За отчетный период сумма фактических расходов на развитие составила 132 025 тыс. тенге или 73% от плана. </w:t>
      </w:r>
      <w:r w:rsidR="007C2E42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Неисполнение общих расходов на развитие (инвестиции) </w:t>
      </w:r>
      <w:r w:rsidR="007C2E42" w:rsidRPr="002D1ACA">
        <w:rPr>
          <w:rFonts w:ascii="Times New Roman" w:eastAsia="SimSun" w:hAnsi="Times New Roman"/>
          <w:sz w:val="24"/>
          <w:szCs w:val="24"/>
          <w:lang w:val="ru-RU" w:eastAsia="zh-CN" w:bidi="ar-SA"/>
        </w:rPr>
        <w:lastRenderedPageBreak/>
        <w:t>связано с исключением закупа строительства наблюдательных вышек, грузовых тележек 10 тонн, вилочного погрузчика.</w:t>
      </w:r>
    </w:p>
    <w:p w:rsidR="002A0157" w:rsidRPr="002D1ACA" w:rsidRDefault="002A0157" w:rsidP="002A015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tbl>
      <w:tblPr>
        <w:tblW w:w="9508" w:type="dxa"/>
        <w:tblInd w:w="9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1115"/>
        <w:gridCol w:w="1352"/>
        <w:gridCol w:w="1418"/>
        <w:gridCol w:w="1417"/>
        <w:gridCol w:w="993"/>
      </w:tblGrid>
      <w:tr w:rsidR="0061413B" w:rsidRPr="002D1ACA" w:rsidTr="0032742D">
        <w:trPr>
          <w:trHeight w:val="346"/>
        </w:trPr>
        <w:tc>
          <w:tcPr>
            <w:tcW w:w="3213" w:type="dxa"/>
            <w:vMerge w:val="restart"/>
            <w:shd w:val="clear" w:color="auto" w:fill="00B0F0"/>
            <w:noWrap/>
            <w:vAlign w:val="center"/>
            <w:hideMark/>
          </w:tcPr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115" w:type="dxa"/>
            <w:vMerge w:val="restart"/>
            <w:shd w:val="clear" w:color="auto" w:fill="00B0F0"/>
            <w:vAlign w:val="center"/>
            <w:hideMark/>
          </w:tcPr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</w:p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Ед.изм.</w:t>
            </w:r>
          </w:p>
        </w:tc>
        <w:tc>
          <w:tcPr>
            <w:tcW w:w="1352" w:type="dxa"/>
            <w:vMerge w:val="restart"/>
            <w:shd w:val="clear" w:color="auto" w:fill="00B0F0"/>
            <w:vAlign w:val="center"/>
          </w:tcPr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Факт за 201</w:t>
            </w:r>
            <w:r w:rsidR="00EF74EC"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6</w:t>
            </w: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год</w:t>
            </w:r>
          </w:p>
        </w:tc>
        <w:tc>
          <w:tcPr>
            <w:tcW w:w="2835" w:type="dxa"/>
            <w:gridSpan w:val="2"/>
            <w:shd w:val="clear" w:color="auto" w:fill="00B0F0"/>
            <w:vAlign w:val="center"/>
            <w:hideMark/>
          </w:tcPr>
          <w:p w:rsidR="0061413B" w:rsidRPr="002D1ACA" w:rsidRDefault="00EF74EC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2017</w:t>
            </w:r>
            <w:r w:rsidR="0061413B"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год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61413B" w:rsidRPr="002D1ACA" w:rsidTr="0032742D">
        <w:trPr>
          <w:trHeight w:val="537"/>
        </w:trPr>
        <w:tc>
          <w:tcPr>
            <w:tcW w:w="3213" w:type="dxa"/>
            <w:vMerge/>
            <w:shd w:val="clear" w:color="auto" w:fill="00B0F0"/>
            <w:vAlign w:val="center"/>
            <w:hideMark/>
          </w:tcPr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5" w:type="dxa"/>
            <w:vMerge/>
            <w:shd w:val="clear" w:color="auto" w:fill="00B0F0"/>
            <w:vAlign w:val="center"/>
            <w:hideMark/>
          </w:tcPr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2" w:type="dxa"/>
            <w:vMerge/>
            <w:shd w:val="clear" w:color="auto" w:fill="00B0F0"/>
            <w:vAlign w:val="center"/>
          </w:tcPr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shd w:val="clear" w:color="auto" w:fill="00B0F0"/>
            <w:vAlign w:val="center"/>
            <w:hideMark/>
          </w:tcPr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Факт</w:t>
            </w:r>
          </w:p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3" w:type="dxa"/>
            <w:shd w:val="clear" w:color="auto" w:fill="00B0F0"/>
            <w:vAlign w:val="center"/>
          </w:tcPr>
          <w:p w:rsidR="0061413B" w:rsidRPr="002D1ACA" w:rsidRDefault="0061413B" w:rsidP="00125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Исполнение, %</w:t>
            </w:r>
          </w:p>
        </w:tc>
      </w:tr>
      <w:tr w:rsidR="00125A1C" w:rsidRPr="002D1ACA" w:rsidTr="0032742D">
        <w:trPr>
          <w:trHeight w:val="443"/>
        </w:trPr>
        <w:tc>
          <w:tcPr>
            <w:tcW w:w="3213" w:type="dxa"/>
            <w:shd w:val="clear" w:color="auto" w:fill="BFE7F9"/>
            <w:vAlign w:val="center"/>
            <w:hideMark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Инвестиционные проекты</w:t>
            </w:r>
          </w:p>
        </w:tc>
        <w:tc>
          <w:tcPr>
            <w:tcW w:w="1115" w:type="dxa"/>
            <w:shd w:val="clear" w:color="auto" w:fill="BFE7F9"/>
            <w:noWrap/>
            <w:vAlign w:val="center"/>
            <w:hideMark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352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8" w:type="dxa"/>
            <w:shd w:val="clear" w:color="auto" w:fill="BFE7F9"/>
            <w:noWrap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993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125A1C" w:rsidRPr="002D1ACA" w:rsidTr="0032742D">
        <w:trPr>
          <w:trHeight w:val="443"/>
        </w:trPr>
        <w:tc>
          <w:tcPr>
            <w:tcW w:w="3213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Расходы на поддержание в рабочем состоянии производственных активов</w:t>
            </w:r>
          </w:p>
        </w:tc>
        <w:tc>
          <w:tcPr>
            <w:tcW w:w="1115" w:type="dxa"/>
            <w:shd w:val="clear" w:color="auto" w:fill="BFE7F9"/>
            <w:noWrap/>
            <w:vAlign w:val="center"/>
          </w:tcPr>
          <w:p w:rsidR="00125A1C" w:rsidRPr="002D1ACA" w:rsidRDefault="00125A1C" w:rsidP="00125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352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114 747</w:t>
            </w:r>
          </w:p>
        </w:tc>
        <w:tc>
          <w:tcPr>
            <w:tcW w:w="1418" w:type="dxa"/>
            <w:shd w:val="clear" w:color="auto" w:fill="BFE7F9"/>
            <w:noWrap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180 280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128 127</w:t>
            </w:r>
          </w:p>
        </w:tc>
        <w:tc>
          <w:tcPr>
            <w:tcW w:w="993" w:type="dxa"/>
            <w:shd w:val="clear" w:color="auto" w:fill="BFE7F9"/>
            <w:vAlign w:val="center"/>
          </w:tcPr>
          <w:p w:rsidR="00125A1C" w:rsidRPr="002D1ACA" w:rsidRDefault="00596C56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71</w:t>
            </w:r>
          </w:p>
        </w:tc>
      </w:tr>
      <w:tr w:rsidR="00125A1C" w:rsidRPr="002D1ACA" w:rsidTr="0032742D">
        <w:trPr>
          <w:trHeight w:val="443"/>
        </w:trPr>
        <w:tc>
          <w:tcPr>
            <w:tcW w:w="3213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Расходы на поддержание в рабочем состоянии административных активов</w:t>
            </w:r>
          </w:p>
        </w:tc>
        <w:tc>
          <w:tcPr>
            <w:tcW w:w="1115" w:type="dxa"/>
            <w:shd w:val="clear" w:color="auto" w:fill="BFE7F9"/>
            <w:noWrap/>
            <w:vAlign w:val="center"/>
          </w:tcPr>
          <w:p w:rsidR="00125A1C" w:rsidRPr="002D1ACA" w:rsidRDefault="00125A1C" w:rsidP="00125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352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4 960</w:t>
            </w:r>
          </w:p>
        </w:tc>
        <w:tc>
          <w:tcPr>
            <w:tcW w:w="1418" w:type="dxa"/>
            <w:shd w:val="clear" w:color="auto" w:fill="BFE7F9"/>
            <w:noWrap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1 739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3 898</w:t>
            </w:r>
          </w:p>
        </w:tc>
        <w:tc>
          <w:tcPr>
            <w:tcW w:w="993" w:type="dxa"/>
            <w:shd w:val="clear" w:color="auto" w:fill="BFE7F9"/>
            <w:vAlign w:val="center"/>
          </w:tcPr>
          <w:p w:rsidR="00125A1C" w:rsidRPr="002D1ACA" w:rsidRDefault="00596C56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224</w:t>
            </w:r>
          </w:p>
        </w:tc>
      </w:tr>
      <w:tr w:rsidR="00125A1C" w:rsidRPr="002D1ACA" w:rsidTr="0032742D">
        <w:trPr>
          <w:trHeight w:val="443"/>
        </w:trPr>
        <w:tc>
          <w:tcPr>
            <w:tcW w:w="3213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Расходы на приобретение долей участия</w:t>
            </w:r>
          </w:p>
        </w:tc>
        <w:tc>
          <w:tcPr>
            <w:tcW w:w="1115" w:type="dxa"/>
            <w:shd w:val="clear" w:color="auto" w:fill="BFE7F9"/>
            <w:noWrap/>
            <w:vAlign w:val="center"/>
          </w:tcPr>
          <w:p w:rsidR="00125A1C" w:rsidRPr="002D1ACA" w:rsidRDefault="00125A1C" w:rsidP="00125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тыс. тенге</w:t>
            </w:r>
          </w:p>
        </w:tc>
        <w:tc>
          <w:tcPr>
            <w:tcW w:w="1352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8" w:type="dxa"/>
            <w:shd w:val="clear" w:color="auto" w:fill="BFE7F9"/>
            <w:noWrap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993" w:type="dxa"/>
            <w:shd w:val="clear" w:color="auto" w:fill="BFE7F9"/>
            <w:vAlign w:val="center"/>
          </w:tcPr>
          <w:p w:rsidR="00125A1C" w:rsidRPr="002D1ACA" w:rsidRDefault="00125A1C" w:rsidP="0012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 w:rsidR="00D53824" w:rsidRPr="002D1ACA" w:rsidRDefault="00D53824" w:rsidP="0030402C">
      <w:pPr>
        <w:pStyle w:val="a3"/>
        <w:tabs>
          <w:tab w:val="left" w:pos="142"/>
          <w:tab w:val="left" w:pos="284"/>
          <w:tab w:val="left" w:pos="880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884" w:rsidRPr="002D1ACA" w:rsidRDefault="00CD5884" w:rsidP="00355749">
      <w:pPr>
        <w:tabs>
          <w:tab w:val="left" w:pos="880"/>
        </w:tabs>
        <w:spacing w:after="0" w:line="240" w:lineRule="auto"/>
        <w:ind w:firstLine="567"/>
        <w:jc w:val="both"/>
        <w:rPr>
          <w:rStyle w:val="SUBST"/>
          <w:rFonts w:ascii="Times New Roman" w:hAnsi="Times New Roman"/>
          <w:i w:val="0"/>
          <w:sz w:val="24"/>
          <w:szCs w:val="24"/>
          <w:lang w:val="ru-RU"/>
        </w:rPr>
      </w:pPr>
      <w:r w:rsidRPr="002D1ACA">
        <w:rPr>
          <w:rStyle w:val="SUBST"/>
          <w:rFonts w:ascii="Times New Roman" w:hAnsi="Times New Roman"/>
          <w:i w:val="0"/>
          <w:sz w:val="24"/>
          <w:szCs w:val="24"/>
          <w:lang w:val="ru-RU"/>
        </w:rPr>
        <w:t>Тарифы на обслуживание воздушных судов</w:t>
      </w:r>
    </w:p>
    <w:p w:rsidR="00FC0123" w:rsidRPr="002D1ACA" w:rsidRDefault="00FC0123" w:rsidP="009D0632">
      <w:pPr>
        <w:tabs>
          <w:tab w:val="left" w:pos="880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C0123" w:rsidRPr="002D1ACA" w:rsidRDefault="00FC0123" w:rsidP="002E06DD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В соответствии с Законом Республики Казахстан «О естественных монополиях» услуги аэропортов отнесены к сфере естественной монополии, деятельность которой подлежит регулированию государством. </w:t>
      </w:r>
    </w:p>
    <w:p w:rsidR="00A92267" w:rsidRPr="002D1ACA" w:rsidRDefault="00A92267" w:rsidP="002E06DD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>С 1 января 2017 года в соответствии с изменениями в Предпринимательский кодекс РК были дерегулированы 8 аэропортовых услуг: встреча-выпуск воздушных судов; обслуживание пассажиров; техническое обслуживание ВС по транзитной форме; очистка от снега и льда ВС; услуги по хранению авиаГСМ; обслуживание пассажиров в бизнес зале внутреннего и международного вылета; обслуживание пассажиров в зале VIP; пользование зданием VIP, что способствует свободному тарифообразованию.</w:t>
      </w:r>
    </w:p>
    <w:p w:rsidR="00A92267" w:rsidRPr="002D1ACA" w:rsidRDefault="00A92267" w:rsidP="002E06DD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До 01.01.2020 года к государственному регулированию на общественно значимых рынках отнесены 5 аэропортовых услуг при обслуживании внутренних перевозок: предоставление телескопического трапа; предоставление рабочего места для регистрации пассажиров; обработка грузов; обеспечение ГСМ; предоставление в аренду помещений аэропорта, используемых в целях обеспечения перевозочного процесса. </w:t>
      </w:r>
    </w:p>
    <w:p w:rsidR="00A92267" w:rsidRPr="002D1ACA" w:rsidRDefault="00A92267" w:rsidP="002E06DD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>Внесены изменения в приказ МНЭ РК от 30 декабря 2014 года № 186 «Об утверждении перечня регулируемых услуг (товаров, работ) субъектов естественных монополий», в части дерегулирования с 17 августа 2017 года обслуживания авиаперевозок при осуществлении международных полетов по 4 услугам естественной монополии обеспечение взлета и посадки воздушного судна; обеспечение авиационной безопасности;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судов; предоставление места стоянки воздушному судну на базовом аэродроме.</w:t>
      </w:r>
    </w:p>
    <w:p w:rsidR="004A4921" w:rsidRPr="002D1ACA" w:rsidRDefault="004A4921" w:rsidP="004A49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Общество ведет раздельный учет доходов, затрат и задействованных активов по каждому виду регулируемых услуг (товаров, работ) и в целом по иной деятельности в порядке, установленном «Правилами ведения раздельного учета доходов, затрат и задействованных активов субъектами естественной монополии, оказывающими услуги в сфере аэропортов», утвержденными приказом Председателя Агентства Республики Казахстан по регулированию естественной монополии от 31.07.2013 года №239-ОД.</w:t>
      </w:r>
    </w:p>
    <w:p w:rsidR="00001DE5" w:rsidRPr="002D1ACA" w:rsidRDefault="00001DE5" w:rsidP="00001DE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В соответствии с Законом Республики Казахстан от 9 июля 1998г. N 2</w:t>
      </w:r>
      <w:r w:rsidR="00A92267" w:rsidRPr="002D1ACA">
        <w:rPr>
          <w:rFonts w:ascii="Times New Roman" w:hAnsi="Times New Roman"/>
          <w:sz w:val="24"/>
          <w:szCs w:val="24"/>
          <w:lang w:val="ru-RU" w:eastAsia="ru-RU" w:bidi="ar-SA"/>
        </w:rPr>
        <w:t>72-1 "О естественных монополиях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" Общество является субъектом естественной монополии и включен в Республиканский раздел Государственного регистра субъектов естественной монополии, что подтверждается Приказом Агентства РК по регулированию естественных монополий от 04.04.2007 года №87-ОД по регулируемым услугам:</w:t>
      </w:r>
    </w:p>
    <w:p w:rsidR="00001DE5" w:rsidRPr="002D1ACA" w:rsidRDefault="00001DE5" w:rsidP="00001DE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Обеспечение взлета и посадки воздушного судна;</w:t>
      </w:r>
    </w:p>
    <w:p w:rsidR="00001DE5" w:rsidRPr="002D1ACA" w:rsidRDefault="00001DE5" w:rsidP="00001DE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Обеспечение авиационной безопасности;</w:t>
      </w:r>
    </w:p>
    <w:p w:rsidR="00001DE5" w:rsidRPr="002D1ACA" w:rsidRDefault="00001DE5" w:rsidP="00001DE5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Предоставление места стоянки воздушному судну сверх 3-х часов после посадки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посадки;</w:t>
      </w:r>
    </w:p>
    <w:p w:rsidR="00FC0123" w:rsidRPr="002D1ACA" w:rsidRDefault="00001DE5" w:rsidP="00001DE5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Предоставление места стоянки воздушного судна на базовом аэродроме.</w:t>
      </w:r>
    </w:p>
    <w:p w:rsidR="00F979E1" w:rsidRPr="002D1ACA" w:rsidRDefault="00F979E1" w:rsidP="009D0632">
      <w:pPr>
        <w:tabs>
          <w:tab w:val="left" w:pos="880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AE408D" w:rsidRPr="002D1ACA" w:rsidRDefault="00B3414C" w:rsidP="009D0632">
      <w:pPr>
        <w:tabs>
          <w:tab w:val="left" w:pos="880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>(в тенге за тонну МВМ</w:t>
      </w:r>
      <w:r w:rsidR="009D0632" w:rsidRPr="002D1ACA">
        <w:rPr>
          <w:rFonts w:ascii="Times New Roman" w:hAnsi="Times New Roman"/>
          <w:bCs/>
          <w:sz w:val="24"/>
          <w:szCs w:val="24"/>
          <w:lang w:val="ru-RU"/>
        </w:rPr>
        <w:t>)</w:t>
      </w:r>
    </w:p>
    <w:p w:rsidR="00CD5884" w:rsidRPr="002D1ACA" w:rsidRDefault="00CD5884" w:rsidP="00355749">
      <w:pPr>
        <w:tabs>
          <w:tab w:val="left" w:pos="88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  <w:sectPr w:rsidR="00CD5884" w:rsidRPr="002D1ACA" w:rsidSect="00332C0F">
          <w:type w:val="continuous"/>
          <w:pgSz w:w="11906" w:h="16838" w:code="9"/>
          <w:pgMar w:top="1134" w:right="851" w:bottom="1134" w:left="1701" w:header="573" w:footer="493" w:gutter="0"/>
          <w:cols w:space="708"/>
          <w:docGrid w:linePitch="360"/>
        </w:sectPr>
      </w:pPr>
    </w:p>
    <w:tbl>
      <w:tblPr>
        <w:tblW w:w="0" w:type="auto"/>
        <w:jc w:val="center"/>
        <w:tblInd w:w="-93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1705"/>
        <w:gridCol w:w="3681"/>
        <w:gridCol w:w="1281"/>
        <w:gridCol w:w="1281"/>
        <w:gridCol w:w="1281"/>
      </w:tblGrid>
      <w:tr w:rsidR="00EF74EC" w:rsidRPr="002D1ACA" w:rsidTr="0032742D">
        <w:trPr>
          <w:jc w:val="center"/>
        </w:trPr>
        <w:tc>
          <w:tcPr>
            <w:tcW w:w="1705" w:type="dxa"/>
            <w:shd w:val="clear" w:color="auto" w:fill="00B0F0"/>
            <w:vAlign w:val="center"/>
          </w:tcPr>
          <w:p w:rsidR="00EF74EC" w:rsidRPr="002D1ACA" w:rsidRDefault="00EF74EC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  <w:shd w:val="clear" w:color="auto" w:fill="00B0F0"/>
          </w:tcPr>
          <w:p w:rsidR="00EF74EC" w:rsidRPr="002D1ACA" w:rsidRDefault="00EF74EC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F74EC" w:rsidRPr="002D1ACA" w:rsidRDefault="00EF74EC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Наименование услуг</w:t>
            </w:r>
          </w:p>
          <w:p w:rsidR="00EF74EC" w:rsidRPr="002D1ACA" w:rsidRDefault="00EF74EC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shd w:val="clear" w:color="auto" w:fill="00B0F0"/>
          </w:tcPr>
          <w:p w:rsidR="00EF74EC" w:rsidRPr="002D1ACA" w:rsidRDefault="00EF74EC" w:rsidP="00CB72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F74EC" w:rsidRPr="002D1ACA" w:rsidRDefault="00EF74EC" w:rsidP="00CB72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1281" w:type="dxa"/>
            <w:shd w:val="clear" w:color="auto" w:fill="00B0F0"/>
          </w:tcPr>
          <w:p w:rsidR="00EF74EC" w:rsidRPr="002D1ACA" w:rsidRDefault="00EF74EC" w:rsidP="00CB72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F74EC" w:rsidRPr="002D1ACA" w:rsidRDefault="00EF74EC" w:rsidP="00CB72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2016 год</w:t>
            </w:r>
          </w:p>
        </w:tc>
        <w:tc>
          <w:tcPr>
            <w:tcW w:w="1281" w:type="dxa"/>
            <w:shd w:val="clear" w:color="auto" w:fill="00B0F0"/>
          </w:tcPr>
          <w:p w:rsidR="00EF74EC" w:rsidRPr="002D1ACA" w:rsidRDefault="00EF74EC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F74EC" w:rsidRPr="002D1ACA" w:rsidRDefault="00EF74EC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2017 год</w:t>
            </w:r>
          </w:p>
        </w:tc>
      </w:tr>
      <w:tr w:rsidR="00EF74EC" w:rsidRPr="002D1ACA" w:rsidTr="0032742D">
        <w:trPr>
          <w:jc w:val="center"/>
        </w:trPr>
        <w:tc>
          <w:tcPr>
            <w:tcW w:w="1705" w:type="dxa"/>
            <w:vMerge w:val="restart"/>
            <w:shd w:val="clear" w:color="auto" w:fill="B6DDE8"/>
            <w:vAlign w:val="center"/>
          </w:tcPr>
          <w:p w:rsidR="00EF74EC" w:rsidRPr="002D1ACA" w:rsidRDefault="00EF74EC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Регулируемые услуги</w:t>
            </w:r>
          </w:p>
        </w:tc>
        <w:tc>
          <w:tcPr>
            <w:tcW w:w="3681" w:type="dxa"/>
            <w:shd w:val="clear" w:color="auto" w:fill="B6DDE8"/>
          </w:tcPr>
          <w:p w:rsidR="00EF74EC" w:rsidRPr="002D1ACA" w:rsidRDefault="00EF74EC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Обеспечение взлета и посадки воздушного судна</w:t>
            </w:r>
          </w:p>
        </w:tc>
        <w:tc>
          <w:tcPr>
            <w:tcW w:w="1281" w:type="dxa"/>
            <w:shd w:val="clear" w:color="auto" w:fill="B6DDE8"/>
          </w:tcPr>
          <w:p w:rsidR="00EF74EC" w:rsidRPr="002D1ACA" w:rsidRDefault="00EF74EC" w:rsidP="00CB72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2402</w:t>
            </w:r>
          </w:p>
        </w:tc>
        <w:tc>
          <w:tcPr>
            <w:tcW w:w="1281" w:type="dxa"/>
            <w:shd w:val="clear" w:color="auto" w:fill="B6DDE8"/>
          </w:tcPr>
          <w:p w:rsidR="00EF74EC" w:rsidRPr="002D1ACA" w:rsidRDefault="00EF74EC" w:rsidP="00CB72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2402</w:t>
            </w:r>
          </w:p>
        </w:tc>
        <w:tc>
          <w:tcPr>
            <w:tcW w:w="1281" w:type="dxa"/>
            <w:shd w:val="clear" w:color="auto" w:fill="B6DDE8"/>
          </w:tcPr>
          <w:p w:rsidR="00EF74EC" w:rsidRPr="002D1ACA" w:rsidRDefault="00517830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2 402</w:t>
            </w:r>
          </w:p>
        </w:tc>
      </w:tr>
      <w:tr w:rsidR="00EF74EC" w:rsidRPr="002D1ACA" w:rsidTr="0032742D">
        <w:trPr>
          <w:jc w:val="center"/>
        </w:trPr>
        <w:tc>
          <w:tcPr>
            <w:tcW w:w="1705" w:type="dxa"/>
            <w:vMerge/>
            <w:shd w:val="clear" w:color="auto" w:fill="B6DDE8"/>
            <w:vAlign w:val="center"/>
          </w:tcPr>
          <w:p w:rsidR="00EF74EC" w:rsidRPr="002D1ACA" w:rsidRDefault="00EF74EC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  <w:shd w:val="clear" w:color="auto" w:fill="B6DDE8"/>
          </w:tcPr>
          <w:p w:rsidR="00EF74EC" w:rsidRPr="002D1ACA" w:rsidRDefault="00EF74EC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Обеспечение авиационной           безопасности</w:t>
            </w:r>
          </w:p>
        </w:tc>
        <w:tc>
          <w:tcPr>
            <w:tcW w:w="1281" w:type="dxa"/>
            <w:shd w:val="clear" w:color="auto" w:fill="B6DDE8"/>
          </w:tcPr>
          <w:p w:rsidR="00EF74EC" w:rsidRPr="002D1ACA" w:rsidRDefault="00EF74EC" w:rsidP="00CB72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281" w:type="dxa"/>
            <w:shd w:val="clear" w:color="auto" w:fill="B6DDE8"/>
          </w:tcPr>
          <w:p w:rsidR="00EF74EC" w:rsidRPr="002D1ACA" w:rsidRDefault="00EF74EC" w:rsidP="00CB72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281" w:type="dxa"/>
            <w:shd w:val="clear" w:color="auto" w:fill="B6DDE8"/>
          </w:tcPr>
          <w:p w:rsidR="00EF74EC" w:rsidRPr="002D1ACA" w:rsidRDefault="00517830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</w:rPr>
              <w:t>710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,67</w:t>
            </w:r>
          </w:p>
        </w:tc>
      </w:tr>
      <w:tr w:rsidR="00EF74EC" w:rsidRPr="002D1ACA" w:rsidTr="0032742D">
        <w:trPr>
          <w:jc w:val="center"/>
        </w:trPr>
        <w:tc>
          <w:tcPr>
            <w:tcW w:w="1705" w:type="dxa"/>
            <w:vMerge/>
            <w:shd w:val="clear" w:color="auto" w:fill="B6DDE8"/>
            <w:vAlign w:val="center"/>
          </w:tcPr>
          <w:p w:rsidR="00EF74EC" w:rsidRPr="002D1ACA" w:rsidRDefault="00EF74EC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  <w:shd w:val="clear" w:color="auto" w:fill="B6DDE8"/>
          </w:tcPr>
          <w:p w:rsidR="00EF74EC" w:rsidRPr="002D1ACA" w:rsidRDefault="00EF74EC" w:rsidP="00001DE5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Предоставление места стоянки</w:t>
            </w:r>
          </w:p>
        </w:tc>
        <w:tc>
          <w:tcPr>
            <w:tcW w:w="1281" w:type="dxa"/>
            <w:shd w:val="clear" w:color="auto" w:fill="B6DDE8"/>
          </w:tcPr>
          <w:p w:rsidR="00EF74EC" w:rsidRPr="002D1ACA" w:rsidRDefault="00EF74EC" w:rsidP="00CB72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276</w:t>
            </w:r>
          </w:p>
        </w:tc>
        <w:tc>
          <w:tcPr>
            <w:tcW w:w="1281" w:type="dxa"/>
            <w:shd w:val="clear" w:color="auto" w:fill="B6DDE8"/>
          </w:tcPr>
          <w:p w:rsidR="00EF74EC" w:rsidRPr="002D1ACA" w:rsidRDefault="00EF74EC" w:rsidP="00CB72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276</w:t>
            </w:r>
          </w:p>
        </w:tc>
        <w:tc>
          <w:tcPr>
            <w:tcW w:w="1281" w:type="dxa"/>
            <w:shd w:val="clear" w:color="auto" w:fill="B6DDE8"/>
          </w:tcPr>
          <w:p w:rsidR="00EF74EC" w:rsidRPr="002D1ACA" w:rsidRDefault="00517830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276</w:t>
            </w:r>
          </w:p>
        </w:tc>
      </w:tr>
      <w:tr w:rsidR="00A92267" w:rsidRPr="002D1ACA" w:rsidTr="0032742D">
        <w:trPr>
          <w:trHeight w:val="516"/>
          <w:jc w:val="center"/>
        </w:trPr>
        <w:tc>
          <w:tcPr>
            <w:tcW w:w="1705" w:type="dxa"/>
            <w:vMerge w:val="restart"/>
            <w:shd w:val="clear" w:color="auto" w:fill="B6DDE8"/>
            <w:vAlign w:val="center"/>
          </w:tcPr>
          <w:p w:rsidR="00A92267" w:rsidRPr="002D1ACA" w:rsidRDefault="00A92267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Общественно значимый рынок</w:t>
            </w:r>
          </w:p>
        </w:tc>
        <w:tc>
          <w:tcPr>
            <w:tcW w:w="3681" w:type="dxa"/>
            <w:shd w:val="clear" w:color="auto" w:fill="B6DDE8"/>
            <w:vAlign w:val="center"/>
          </w:tcPr>
          <w:p w:rsidR="00A92267" w:rsidRPr="002D1ACA" w:rsidRDefault="00A92267" w:rsidP="00A92267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Обеспечение авиационными ГСМ воздушного судна</w:t>
            </w:r>
          </w:p>
        </w:tc>
        <w:tc>
          <w:tcPr>
            <w:tcW w:w="1281" w:type="dxa"/>
            <w:shd w:val="clear" w:color="auto" w:fill="B6DDE8"/>
            <w:vAlign w:val="center"/>
          </w:tcPr>
          <w:p w:rsidR="00A92267" w:rsidRPr="002D1ACA" w:rsidRDefault="00A92267" w:rsidP="00A92267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5734</w:t>
            </w:r>
          </w:p>
        </w:tc>
        <w:tc>
          <w:tcPr>
            <w:tcW w:w="1281" w:type="dxa"/>
            <w:shd w:val="clear" w:color="auto" w:fill="B6DDE8"/>
            <w:vAlign w:val="center"/>
          </w:tcPr>
          <w:p w:rsidR="00A92267" w:rsidRPr="002D1ACA" w:rsidRDefault="00A92267" w:rsidP="00A92267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5734</w:t>
            </w:r>
          </w:p>
        </w:tc>
        <w:tc>
          <w:tcPr>
            <w:tcW w:w="1281" w:type="dxa"/>
            <w:shd w:val="clear" w:color="auto" w:fill="B6DDE8"/>
            <w:vAlign w:val="center"/>
          </w:tcPr>
          <w:p w:rsidR="00A92267" w:rsidRPr="002D1ACA" w:rsidRDefault="00A92267" w:rsidP="00A92267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5734</w:t>
            </w:r>
          </w:p>
        </w:tc>
      </w:tr>
      <w:tr w:rsidR="00517830" w:rsidRPr="002D1ACA" w:rsidTr="0032742D">
        <w:trPr>
          <w:jc w:val="center"/>
        </w:trPr>
        <w:tc>
          <w:tcPr>
            <w:tcW w:w="1705" w:type="dxa"/>
            <w:vMerge/>
            <w:shd w:val="clear" w:color="auto" w:fill="B6DDE8"/>
            <w:vAlign w:val="center"/>
          </w:tcPr>
          <w:p w:rsidR="00517830" w:rsidRPr="002D1ACA" w:rsidRDefault="00517830" w:rsidP="009B2A4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  <w:shd w:val="clear" w:color="auto" w:fill="B6DDE8"/>
          </w:tcPr>
          <w:p w:rsidR="00517830" w:rsidRPr="002D1ACA" w:rsidRDefault="00517830" w:rsidP="006970E4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Обработка грузов (за 1 тонну)</w:t>
            </w:r>
          </w:p>
        </w:tc>
        <w:tc>
          <w:tcPr>
            <w:tcW w:w="1281" w:type="dxa"/>
            <w:shd w:val="clear" w:color="auto" w:fill="B6DDE8"/>
          </w:tcPr>
          <w:p w:rsidR="00517830" w:rsidRPr="002D1ACA" w:rsidRDefault="00517830" w:rsidP="00CB72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24 926 м/н  15 000 вн</w:t>
            </w:r>
          </w:p>
        </w:tc>
        <w:tc>
          <w:tcPr>
            <w:tcW w:w="1281" w:type="dxa"/>
            <w:shd w:val="clear" w:color="auto" w:fill="B6DDE8"/>
          </w:tcPr>
          <w:p w:rsidR="00517830" w:rsidRPr="002D1ACA" w:rsidRDefault="00517830" w:rsidP="00CB72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24 926 м/н  15 000 вн</w:t>
            </w:r>
          </w:p>
        </w:tc>
        <w:tc>
          <w:tcPr>
            <w:tcW w:w="1281" w:type="dxa"/>
            <w:shd w:val="clear" w:color="auto" w:fill="B6DDE8"/>
          </w:tcPr>
          <w:p w:rsidR="00517830" w:rsidRPr="002D1ACA" w:rsidRDefault="00517830" w:rsidP="000851B5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24 926 м/н  15 000 вн</w:t>
            </w:r>
          </w:p>
        </w:tc>
      </w:tr>
    </w:tbl>
    <w:p w:rsidR="004831D0" w:rsidRPr="002D1ACA" w:rsidRDefault="004831D0" w:rsidP="00355749">
      <w:pPr>
        <w:tabs>
          <w:tab w:val="left" w:pos="88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CA5688" w:rsidRPr="002D1ACA" w:rsidRDefault="00F4251D" w:rsidP="00F4251D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К сбору, образующую основную массу доходов аэропорта от авиационной деятельности относится сбор за взлет-посадку, доля которого составляет около 30% от всей выручки. </w:t>
      </w:r>
      <w:r w:rsidR="00CA5688" w:rsidRPr="002D1ACA">
        <w:rPr>
          <w:rFonts w:ascii="Times New Roman" w:hAnsi="Times New Roman"/>
          <w:sz w:val="24"/>
          <w:szCs w:val="24"/>
          <w:lang w:val="ru-RU" w:eastAsia="ru-RU"/>
        </w:rPr>
        <w:t>В связи с оказанием услуг по противопожарному обеспечению АО  «АТМА-аэропорт Атырау и перевозки» в аэропортовый сбор по обеспечению взлета и посадки воздушного судна не включена услуга по противопожарному обеспечению полетов в районе аэропорта.</w:t>
      </w:r>
    </w:p>
    <w:p w:rsidR="00843C2E" w:rsidRPr="002D1ACA" w:rsidRDefault="00843C2E" w:rsidP="00843C2E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Приказом №154-ОД от 15.11.2016г. Департамента Комитета по регулированию естественных монополий и защите конкуренции Министерства национальной экономики Республики Казахстан по Атырауской области был утвержден предельный уровень тарифа АО «Международный аэропорт Атырау» на регулируемую услугу по обеспечению авиационной безопасности на 2017-2021 годы в размере 710,67 тенге/тонна без НДС с введением в действие с 1 января 2017 года.</w:t>
      </w:r>
    </w:p>
    <w:p w:rsidR="00363D0F" w:rsidRPr="002D1ACA" w:rsidRDefault="00363D0F" w:rsidP="00363D0F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Информация о применяемых тарифах, а также введении новых тарифных ставок,  доступна потребителям и размещ</w:t>
      </w:r>
      <w:r w:rsidR="00CA5688" w:rsidRPr="002D1ACA">
        <w:rPr>
          <w:rFonts w:ascii="Times New Roman" w:hAnsi="Times New Roman"/>
          <w:sz w:val="24"/>
          <w:szCs w:val="24"/>
          <w:lang w:val="ru-RU"/>
        </w:rPr>
        <w:t>ается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на сайте Общества.</w:t>
      </w:r>
    </w:p>
    <w:p w:rsidR="00DE343D" w:rsidRPr="002D1ACA" w:rsidRDefault="00DE343D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EB149F" w:rsidRPr="002D1ACA" w:rsidRDefault="00EB149F" w:rsidP="009D0632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ПЕРСПЕКТИВЫ РАЗВИТИЯ ОБЩЕСТВА</w:t>
      </w:r>
    </w:p>
    <w:p w:rsidR="00DD40D9" w:rsidRPr="002D1ACA" w:rsidRDefault="00DD40D9" w:rsidP="00355749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BA3F22" w:rsidRPr="002D1ACA" w:rsidRDefault="008914BF" w:rsidP="004C78C3">
      <w:pPr>
        <w:tabs>
          <w:tab w:val="left" w:pos="7655"/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Cs/>
          <w:sz w:val="24"/>
          <w:szCs w:val="24"/>
          <w:lang w:val="ru-RU"/>
        </w:rPr>
        <w:t>Основой для дальнейшего развития руководство Общества считает увеличение бизнес</w:t>
      </w:r>
      <w:r w:rsidR="003C4C13" w:rsidRPr="002D1AC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>-</w:t>
      </w:r>
      <w:r w:rsidR="003C4C13" w:rsidRPr="002D1AC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>направлений деятельности</w:t>
      </w:r>
      <w:r w:rsidR="00BA3F22" w:rsidRPr="002D1ACA">
        <w:rPr>
          <w:rFonts w:ascii="Times New Roman" w:hAnsi="Times New Roman"/>
          <w:bCs/>
          <w:sz w:val="24"/>
          <w:szCs w:val="24"/>
          <w:lang w:val="ru-RU"/>
        </w:rPr>
        <w:t>, удовлетворение запросов авиакомпаний по ассортименту, объему и качеству предоставляемых услуг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BA3F22" w:rsidRPr="002D1ACA">
        <w:rPr>
          <w:rFonts w:ascii="Times New Roman" w:hAnsi="Times New Roman"/>
          <w:bCs/>
          <w:sz w:val="24"/>
          <w:szCs w:val="24"/>
          <w:lang w:val="ru-RU"/>
        </w:rPr>
        <w:t>Данная задача требует от коллектива Общества высокого качества и надежности оказываемых услуг, достижения новых высот производительности и эффективности деятельности.</w:t>
      </w:r>
    </w:p>
    <w:p w:rsidR="00484225" w:rsidRPr="002D1ACA" w:rsidRDefault="000D56EC" w:rsidP="000D56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lastRenderedPageBreak/>
        <w:t>В 201</w:t>
      </w:r>
      <w:r w:rsidR="00596C56" w:rsidRPr="002D1ACA">
        <w:rPr>
          <w:rFonts w:ascii="Times New Roman" w:hAnsi="Times New Roman"/>
          <w:sz w:val="24"/>
          <w:szCs w:val="24"/>
          <w:lang w:val="ru-RU"/>
        </w:rPr>
        <w:t>8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году основными целями Общества </w:t>
      </w:r>
      <w:r w:rsidR="00C55E4E" w:rsidRPr="002D1ACA">
        <w:rPr>
          <w:rFonts w:ascii="Times New Roman" w:hAnsi="Times New Roman"/>
          <w:sz w:val="24"/>
          <w:szCs w:val="24"/>
          <w:lang w:val="ru-RU"/>
        </w:rPr>
        <w:t xml:space="preserve">являются </w:t>
      </w:r>
      <w:r w:rsidRPr="002D1ACA">
        <w:rPr>
          <w:rFonts w:ascii="Times New Roman" w:hAnsi="Times New Roman"/>
          <w:sz w:val="24"/>
          <w:szCs w:val="24"/>
          <w:lang w:val="ru-RU"/>
        </w:rPr>
        <w:t>увеличение объема и повышение качества услуг по обслуживанию воздушных</w:t>
      </w:r>
      <w:r w:rsidR="00C55E4E" w:rsidRPr="002D1ACA">
        <w:rPr>
          <w:rFonts w:ascii="Times New Roman" w:hAnsi="Times New Roman"/>
          <w:sz w:val="24"/>
          <w:szCs w:val="24"/>
          <w:lang w:val="ru-RU"/>
        </w:rPr>
        <w:t xml:space="preserve"> судов</w:t>
      </w:r>
      <w:r w:rsidRPr="002D1ACA">
        <w:rPr>
          <w:rFonts w:ascii="Times New Roman" w:hAnsi="Times New Roman"/>
          <w:sz w:val="24"/>
          <w:szCs w:val="24"/>
          <w:lang w:val="ru-RU"/>
        </w:rPr>
        <w:t>. Продолжить проведение работы по технической</w:t>
      </w:r>
      <w:r w:rsidR="00C55E4E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/>
        </w:rPr>
        <w:t>оснащенности подразделений и служб О</w:t>
      </w:r>
      <w:r w:rsidR="00C55E4E" w:rsidRPr="002D1ACA">
        <w:rPr>
          <w:rFonts w:ascii="Times New Roman" w:hAnsi="Times New Roman"/>
          <w:sz w:val="24"/>
          <w:szCs w:val="24"/>
          <w:lang w:val="ru-RU"/>
        </w:rPr>
        <w:t>бщества</w:t>
      </w:r>
      <w:r w:rsidRPr="002D1ACA">
        <w:rPr>
          <w:rFonts w:ascii="Times New Roman" w:hAnsi="Times New Roman"/>
          <w:sz w:val="24"/>
          <w:szCs w:val="24"/>
          <w:lang w:val="ru-RU"/>
        </w:rPr>
        <w:t>, повышению безопасности и созданию условий для снижения террористических рисков,</w:t>
      </w:r>
      <w:r w:rsidR="00C55E4E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/>
        </w:rPr>
        <w:t>решению социальных</w:t>
      </w:r>
      <w:r w:rsidR="00C55E4E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/>
        </w:rPr>
        <w:t>вопросов работников О</w:t>
      </w:r>
      <w:r w:rsidR="00C55E4E" w:rsidRPr="002D1ACA">
        <w:rPr>
          <w:rFonts w:ascii="Times New Roman" w:hAnsi="Times New Roman"/>
          <w:sz w:val="24"/>
          <w:szCs w:val="24"/>
          <w:lang w:val="ru-RU"/>
        </w:rPr>
        <w:t>бщества</w:t>
      </w:r>
      <w:r w:rsidRPr="002D1ACA">
        <w:rPr>
          <w:rFonts w:ascii="Times New Roman" w:hAnsi="Times New Roman"/>
          <w:sz w:val="24"/>
          <w:szCs w:val="24"/>
          <w:lang w:val="ru-RU"/>
        </w:rPr>
        <w:t>.</w:t>
      </w:r>
    </w:p>
    <w:p w:rsidR="00AE1057" w:rsidRPr="002D1ACA" w:rsidRDefault="00AE1057" w:rsidP="004C78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Повышение экономической деятельности реализуется по следующим направлениям – оптимизация использования производственных ресурсов, внедрение систем бизнес-планирования и бюджетирования, внедрение информационной системы управления, совершенствование системы управления персоналом.</w:t>
      </w:r>
    </w:p>
    <w:p w:rsidR="00320137" w:rsidRPr="002D1ACA" w:rsidRDefault="00320137" w:rsidP="004C78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В течение 201</w:t>
      </w:r>
      <w:r w:rsidR="00EF74EC" w:rsidRPr="002D1ACA">
        <w:rPr>
          <w:rFonts w:ascii="Times New Roman" w:hAnsi="Times New Roman"/>
          <w:sz w:val="24"/>
          <w:szCs w:val="24"/>
          <w:lang w:val="ru-RU"/>
        </w:rPr>
        <w:t>8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года планируется:</w:t>
      </w:r>
    </w:p>
    <w:p w:rsidR="002564ED" w:rsidRPr="002D1ACA" w:rsidRDefault="002564ED" w:rsidP="002564ED">
      <w:pPr>
        <w:numPr>
          <w:ilvl w:val="0"/>
          <w:numId w:val="7"/>
        </w:numPr>
        <w:tabs>
          <w:tab w:val="clear" w:pos="150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обеспечить обслуживание 7 718 взлет/посадок с суммарной максимальной взлетной массой свыше 311 185 тыс. тонн.</w:t>
      </w:r>
    </w:p>
    <w:p w:rsidR="002564ED" w:rsidRPr="002D1ACA" w:rsidRDefault="002564ED" w:rsidP="002564ED">
      <w:pPr>
        <w:numPr>
          <w:ilvl w:val="0"/>
          <w:numId w:val="7"/>
        </w:numPr>
        <w:tabs>
          <w:tab w:val="clear" w:pos="150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грузопоток 1 778 тонн. </w:t>
      </w:r>
    </w:p>
    <w:p w:rsidR="002564ED" w:rsidRPr="002D1ACA" w:rsidRDefault="002564ED" w:rsidP="002564ED">
      <w:pPr>
        <w:numPr>
          <w:ilvl w:val="0"/>
          <w:numId w:val="7"/>
        </w:numPr>
        <w:tabs>
          <w:tab w:val="clear" w:pos="1500"/>
          <w:tab w:val="num" w:pos="709"/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получить 2 735 486 тыс . тенге выручки от реализации.</w:t>
      </w:r>
    </w:p>
    <w:p w:rsidR="00570996" w:rsidRPr="002D1ACA" w:rsidRDefault="00570996" w:rsidP="004C78C3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D40D9" w:rsidRPr="002D1ACA" w:rsidRDefault="00996F57" w:rsidP="004C78C3">
      <w:pPr>
        <w:pStyle w:val="af5"/>
        <w:tabs>
          <w:tab w:val="left" w:pos="880"/>
        </w:tabs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  <w:b/>
        </w:rPr>
        <w:t>Коммерческая деятельность</w:t>
      </w:r>
    </w:p>
    <w:p w:rsidR="00DD40D9" w:rsidRPr="002D1ACA" w:rsidRDefault="00DD40D9" w:rsidP="004C78C3">
      <w:pPr>
        <w:pStyle w:val="af5"/>
        <w:tabs>
          <w:tab w:val="left" w:pos="880"/>
        </w:tabs>
        <w:ind w:firstLine="709"/>
        <w:jc w:val="both"/>
        <w:rPr>
          <w:rFonts w:ascii="Times New Roman" w:hAnsi="Times New Roman"/>
        </w:rPr>
        <w:sectPr w:rsidR="00DD40D9" w:rsidRPr="002D1ACA" w:rsidSect="00332C0F">
          <w:type w:val="continuous"/>
          <w:pgSz w:w="11906" w:h="16838" w:code="9"/>
          <w:pgMar w:top="1134" w:right="851" w:bottom="1134" w:left="1701" w:header="573" w:footer="493" w:gutter="0"/>
          <w:cols w:space="708"/>
          <w:docGrid w:linePitch="360"/>
        </w:sectPr>
      </w:pPr>
    </w:p>
    <w:p w:rsidR="000E4339" w:rsidRPr="002D1ACA" w:rsidRDefault="000E4339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0E4339" w:rsidRPr="002D1ACA" w:rsidRDefault="000E4339" w:rsidP="004C78C3">
      <w:pPr>
        <w:pStyle w:val="af5"/>
        <w:tabs>
          <w:tab w:val="left" w:pos="880"/>
        </w:tabs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Коммерческая деятельность Общества направлена в первую очередь на увеличение доходов Общества от развития и реализации авиационных услуг.</w:t>
      </w:r>
    </w:p>
    <w:p w:rsidR="00EB149F" w:rsidRPr="002D1ACA" w:rsidRDefault="00EB149F" w:rsidP="004C78C3">
      <w:pPr>
        <w:pStyle w:val="af5"/>
        <w:tabs>
          <w:tab w:val="left" w:pos="880"/>
        </w:tabs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Основными задачами на планируемый период являются:</w:t>
      </w:r>
    </w:p>
    <w:p w:rsidR="00484225" w:rsidRPr="002D1ACA" w:rsidRDefault="00484225" w:rsidP="004C78C3">
      <w:pPr>
        <w:pStyle w:val="af5"/>
        <w:tabs>
          <w:tab w:val="left" w:pos="880"/>
        </w:tabs>
        <w:ind w:firstLine="709"/>
        <w:jc w:val="both"/>
        <w:rPr>
          <w:rFonts w:ascii="Times New Roman" w:hAnsi="Times New Roman"/>
        </w:rPr>
      </w:pPr>
    </w:p>
    <w:p w:rsidR="000F0C2F" w:rsidRPr="002D1ACA" w:rsidRDefault="00DE4A31" w:rsidP="004C78C3">
      <w:pPr>
        <w:widowControl w:val="0"/>
        <w:tabs>
          <w:tab w:val="num" w:pos="0"/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Увеличение</w:t>
      </w:r>
      <w:r w:rsidR="000F0C2F"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 xml:space="preserve"> доходов</w:t>
      </w:r>
    </w:p>
    <w:p w:rsidR="000F0C2F" w:rsidRPr="002D1ACA" w:rsidRDefault="000F0C2F" w:rsidP="004C78C3">
      <w:pPr>
        <w:widowControl w:val="0"/>
        <w:tabs>
          <w:tab w:val="num" w:pos="0"/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Совершенствование тарифной политики, которая позволит добиться приемлемых показателей рентабельности. </w:t>
      </w:r>
    </w:p>
    <w:p w:rsidR="000F0C2F" w:rsidRPr="002D1ACA" w:rsidRDefault="000F0C2F" w:rsidP="004C78C3">
      <w:pPr>
        <w:widowControl w:val="0"/>
        <w:tabs>
          <w:tab w:val="num" w:pos="0"/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Тщательны</w:t>
      </w:r>
      <w:r w:rsidR="00972298" w:rsidRPr="002D1ACA">
        <w:rPr>
          <w:rFonts w:ascii="Times New Roman" w:hAnsi="Times New Roman"/>
          <w:sz w:val="24"/>
          <w:szCs w:val="24"/>
          <w:lang w:val="ru-RU" w:eastAsia="ru-RU" w:bidi="ar-SA"/>
        </w:rPr>
        <w:t>й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анализ убыточных видов деятельности на предмет повышения доходности за счет роста тарифов и расширения номенклатуры предоставляемых услуг.</w:t>
      </w:r>
    </w:p>
    <w:p w:rsidR="000F0C2F" w:rsidRPr="002D1ACA" w:rsidRDefault="000F0C2F" w:rsidP="004C78C3">
      <w:pPr>
        <w:widowControl w:val="0"/>
        <w:tabs>
          <w:tab w:val="num" w:pos="0"/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Увеличение доходов от неавиационной деятельности путем оптимизации существующего бизнеса и развития новых услуг.</w:t>
      </w:r>
    </w:p>
    <w:p w:rsidR="00484225" w:rsidRPr="002D1ACA" w:rsidRDefault="00484225" w:rsidP="004C78C3">
      <w:pPr>
        <w:widowControl w:val="0"/>
        <w:tabs>
          <w:tab w:val="num" w:pos="0"/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0F0C2F" w:rsidRPr="002D1ACA" w:rsidRDefault="000F0C2F" w:rsidP="004C78C3">
      <w:pPr>
        <w:widowControl w:val="0"/>
        <w:tabs>
          <w:tab w:val="num" w:pos="0"/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i/>
          <w:sz w:val="24"/>
          <w:szCs w:val="24"/>
          <w:lang w:val="ru-RU" w:eastAsia="ru-RU" w:bidi="ar-SA"/>
        </w:rPr>
        <w:t>Оптимизация расходов.</w:t>
      </w:r>
    </w:p>
    <w:p w:rsidR="000F0C2F" w:rsidRPr="002D1ACA" w:rsidRDefault="000F0C2F" w:rsidP="004C78C3">
      <w:pPr>
        <w:widowControl w:val="0"/>
        <w:tabs>
          <w:tab w:val="num" w:pos="0"/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Тщательный анализ убыточных видов деятельности на предмет сокращения расходов.</w:t>
      </w:r>
    </w:p>
    <w:p w:rsidR="000F0C2F" w:rsidRPr="002D1ACA" w:rsidRDefault="000F0C2F" w:rsidP="004C78C3">
      <w:pPr>
        <w:widowControl w:val="0"/>
        <w:tabs>
          <w:tab w:val="num" w:pos="0"/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Тщательный анализ и оптимизация использования трудовых ресурсов, т.к. производительность труда не достаточная при росте затрат на оплату труда.</w:t>
      </w:r>
    </w:p>
    <w:p w:rsidR="000F0C2F" w:rsidRPr="002D1ACA" w:rsidRDefault="000F0C2F" w:rsidP="004C78C3">
      <w:pPr>
        <w:widowControl w:val="0"/>
        <w:tabs>
          <w:tab w:val="num" w:pos="0"/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0F0C2F" w:rsidRPr="002D1ACA" w:rsidRDefault="000F0C2F" w:rsidP="004C78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Основными позитивными факторами, которые могут улучшить результаты деятельности Общества, являются:</w:t>
      </w:r>
    </w:p>
    <w:p w:rsidR="000F0C2F" w:rsidRPr="002D1ACA" w:rsidRDefault="000F0C2F" w:rsidP="004C78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полная реализация намеченных инвестиционных проектов;</w:t>
      </w:r>
    </w:p>
    <w:p w:rsidR="000F0C2F" w:rsidRPr="002D1ACA" w:rsidRDefault="000F0C2F" w:rsidP="004C78C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п</w:t>
      </w:r>
      <w:r w:rsidRPr="002D1ACA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ru-RU" w:bidi="ar-SA"/>
        </w:rPr>
        <w:t>овышение качества услуг в соответствии с международными стандартами;</w:t>
      </w:r>
    </w:p>
    <w:p w:rsidR="000F0C2F" w:rsidRPr="002D1ACA" w:rsidRDefault="000F0C2F" w:rsidP="004C78C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ru-RU" w:bidi="ar-SA"/>
        </w:rPr>
      </w:pPr>
      <w:r w:rsidRPr="002D1ACA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ru-RU" w:bidi="ar-SA"/>
        </w:rPr>
        <w:t xml:space="preserve">- улучшение бизнес-процессов. </w:t>
      </w:r>
    </w:p>
    <w:p w:rsidR="000F0C2F" w:rsidRPr="002D1ACA" w:rsidRDefault="000F0C2F" w:rsidP="004C78C3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 течение 201</w:t>
      </w:r>
      <w:r w:rsidR="00534B6A" w:rsidRPr="002D1ACA">
        <w:rPr>
          <w:rFonts w:ascii="Times New Roman" w:hAnsi="Times New Roman"/>
          <w:sz w:val="24"/>
          <w:szCs w:val="24"/>
          <w:lang w:val="ru-RU" w:eastAsia="ru-RU" w:bidi="ar-SA"/>
        </w:rPr>
        <w:t>8</w:t>
      </w:r>
      <w:r w:rsidR="00F8184F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года Общество будет проводить работу в этом направлении.</w:t>
      </w:r>
    </w:p>
    <w:p w:rsidR="000F0C2F" w:rsidRPr="002D1ACA" w:rsidRDefault="000F0C2F" w:rsidP="004C78C3">
      <w:pPr>
        <w:pStyle w:val="af5"/>
        <w:tabs>
          <w:tab w:val="left" w:pos="880"/>
        </w:tabs>
        <w:ind w:firstLine="709"/>
        <w:jc w:val="both"/>
        <w:rPr>
          <w:rFonts w:ascii="Times New Roman" w:hAnsi="Times New Roman"/>
          <w:b/>
        </w:rPr>
      </w:pPr>
    </w:p>
    <w:p w:rsidR="00EB149F" w:rsidRPr="002D1ACA" w:rsidRDefault="00EB149F" w:rsidP="004C78C3">
      <w:pPr>
        <w:pStyle w:val="af5"/>
        <w:tabs>
          <w:tab w:val="left" w:pos="880"/>
        </w:tabs>
        <w:ind w:firstLine="709"/>
        <w:jc w:val="both"/>
        <w:rPr>
          <w:rFonts w:ascii="Times New Roman" w:hAnsi="Times New Roman"/>
          <w:b/>
        </w:rPr>
      </w:pPr>
      <w:r w:rsidRPr="002D1ACA">
        <w:rPr>
          <w:rFonts w:ascii="Times New Roman" w:hAnsi="Times New Roman"/>
          <w:b/>
        </w:rPr>
        <w:t>Производственная деятельность</w:t>
      </w:r>
    </w:p>
    <w:p w:rsidR="00DD40D9" w:rsidRPr="002D1ACA" w:rsidRDefault="00DD40D9" w:rsidP="004C78C3">
      <w:pPr>
        <w:pStyle w:val="af5"/>
        <w:tabs>
          <w:tab w:val="left" w:pos="880"/>
        </w:tabs>
        <w:ind w:firstLine="709"/>
        <w:jc w:val="both"/>
        <w:rPr>
          <w:rFonts w:ascii="Times New Roman" w:hAnsi="Times New Roman"/>
        </w:rPr>
      </w:pPr>
    </w:p>
    <w:p w:rsidR="00DD40D9" w:rsidRPr="002D1ACA" w:rsidRDefault="00DD40D9" w:rsidP="004C78C3">
      <w:pPr>
        <w:pStyle w:val="af5"/>
        <w:tabs>
          <w:tab w:val="left" w:pos="880"/>
        </w:tabs>
        <w:ind w:firstLine="709"/>
        <w:jc w:val="both"/>
        <w:rPr>
          <w:rFonts w:ascii="Times New Roman" w:hAnsi="Times New Roman"/>
        </w:rPr>
        <w:sectPr w:rsidR="00DD40D9" w:rsidRPr="002D1ACA" w:rsidSect="00332C0F">
          <w:type w:val="continuous"/>
          <w:pgSz w:w="11906" w:h="16838" w:code="9"/>
          <w:pgMar w:top="1134" w:right="851" w:bottom="1134" w:left="1701" w:header="573" w:footer="493" w:gutter="0"/>
          <w:cols w:space="708"/>
          <w:docGrid w:linePitch="360"/>
        </w:sectPr>
      </w:pPr>
    </w:p>
    <w:p w:rsidR="00EB149F" w:rsidRPr="002D1ACA" w:rsidRDefault="00EB149F" w:rsidP="004C78C3">
      <w:pPr>
        <w:pStyle w:val="af5"/>
        <w:tabs>
          <w:tab w:val="left" w:pos="880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D1ACA">
        <w:rPr>
          <w:rFonts w:ascii="Times New Roman" w:hAnsi="Times New Roman"/>
        </w:rPr>
        <w:lastRenderedPageBreak/>
        <w:t>Производственная деятельность аэропорта рассмотрена на основе двух показателей</w:t>
      </w:r>
      <w:r w:rsidRPr="002D1ACA">
        <w:rPr>
          <w:rStyle w:val="s0"/>
          <w:color w:val="auto"/>
          <w:sz w:val="24"/>
          <w:szCs w:val="24"/>
        </w:rPr>
        <w:t>:</w:t>
      </w:r>
    </w:p>
    <w:p w:rsidR="00EB149F" w:rsidRPr="002D1ACA" w:rsidRDefault="00EB149F" w:rsidP="00B7182F">
      <w:pPr>
        <w:pStyle w:val="af5"/>
        <w:numPr>
          <w:ilvl w:val="0"/>
          <w:numId w:val="1"/>
        </w:numPr>
        <w:tabs>
          <w:tab w:val="clear" w:pos="720"/>
          <w:tab w:val="num" w:pos="0"/>
          <w:tab w:val="left" w:pos="880"/>
        </w:tabs>
        <w:ind w:left="0"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количество обслуженных воздушных судов;</w:t>
      </w:r>
    </w:p>
    <w:p w:rsidR="00EB149F" w:rsidRPr="002D1ACA" w:rsidRDefault="00EB149F" w:rsidP="00B7182F">
      <w:pPr>
        <w:pStyle w:val="af5"/>
        <w:numPr>
          <w:ilvl w:val="0"/>
          <w:numId w:val="1"/>
        </w:numPr>
        <w:tabs>
          <w:tab w:val="clear" w:pos="720"/>
          <w:tab w:val="num" w:pos="0"/>
          <w:tab w:val="left" w:pos="880"/>
        </w:tabs>
        <w:ind w:left="0"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работы по наземному обслуживанию воздушных судов.</w:t>
      </w:r>
    </w:p>
    <w:p w:rsidR="00DD40D9" w:rsidRPr="002D1ACA" w:rsidRDefault="00EB149F" w:rsidP="004C78C3">
      <w:pPr>
        <w:pStyle w:val="af5"/>
        <w:tabs>
          <w:tab w:val="left" w:pos="880"/>
        </w:tabs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В соответствии с планом развития до 20</w:t>
      </w:r>
      <w:r w:rsidR="009C43A8" w:rsidRPr="002D1ACA">
        <w:rPr>
          <w:rFonts w:ascii="Times New Roman" w:hAnsi="Times New Roman"/>
        </w:rPr>
        <w:t>2</w:t>
      </w:r>
      <w:r w:rsidR="00596C56" w:rsidRPr="002D1ACA">
        <w:rPr>
          <w:rFonts w:ascii="Times New Roman" w:hAnsi="Times New Roman"/>
        </w:rPr>
        <w:t>2</w:t>
      </w:r>
      <w:r w:rsidRPr="002D1ACA">
        <w:rPr>
          <w:rFonts w:ascii="Times New Roman" w:hAnsi="Times New Roman"/>
        </w:rPr>
        <w:t xml:space="preserve"> года Обществом предполагается увеличение производс</w:t>
      </w:r>
      <w:r w:rsidR="00FF6811" w:rsidRPr="002D1ACA">
        <w:rPr>
          <w:rFonts w:ascii="Times New Roman" w:hAnsi="Times New Roman"/>
        </w:rPr>
        <w:t>твенной  программы ежегодно.</w:t>
      </w:r>
    </w:p>
    <w:p w:rsidR="002007C6" w:rsidRPr="002D1ACA" w:rsidRDefault="006E72D5" w:rsidP="004C78C3">
      <w:pPr>
        <w:pStyle w:val="af5"/>
        <w:tabs>
          <w:tab w:val="left" w:pos="880"/>
        </w:tabs>
        <w:jc w:val="center"/>
        <w:rPr>
          <w:rFonts w:ascii="Times New Roman" w:hAnsi="Times New Roman"/>
          <w:b/>
        </w:rPr>
      </w:pPr>
      <w:r w:rsidRPr="002D1ACA">
        <w:rPr>
          <w:rFonts w:ascii="Times New Roman" w:hAnsi="Times New Roman"/>
          <w:b/>
        </w:rPr>
        <w:t>Прогноз производственных показателей АО «Международный аэропорт Атырау»</w:t>
      </w:r>
    </w:p>
    <w:p w:rsidR="006E72D5" w:rsidRPr="002D1ACA" w:rsidRDefault="006E72D5" w:rsidP="004C78C3">
      <w:pPr>
        <w:pStyle w:val="af5"/>
        <w:tabs>
          <w:tab w:val="left" w:pos="880"/>
        </w:tabs>
        <w:jc w:val="center"/>
        <w:rPr>
          <w:rFonts w:ascii="Times New Roman" w:hAnsi="Times New Roman"/>
          <w:b/>
        </w:rPr>
      </w:pPr>
      <w:r w:rsidRPr="002D1ACA">
        <w:rPr>
          <w:rFonts w:ascii="Times New Roman" w:hAnsi="Times New Roman"/>
          <w:b/>
        </w:rPr>
        <w:t>на 201</w:t>
      </w:r>
      <w:r w:rsidR="00EF74EC" w:rsidRPr="002D1ACA">
        <w:rPr>
          <w:rFonts w:ascii="Times New Roman" w:hAnsi="Times New Roman"/>
          <w:b/>
        </w:rPr>
        <w:t>8</w:t>
      </w:r>
      <w:r w:rsidRPr="002D1ACA">
        <w:rPr>
          <w:rFonts w:ascii="Times New Roman" w:hAnsi="Times New Roman"/>
          <w:b/>
        </w:rPr>
        <w:t xml:space="preserve"> </w:t>
      </w:r>
      <w:r w:rsidR="009C43A8" w:rsidRPr="002D1ACA">
        <w:rPr>
          <w:rFonts w:ascii="Times New Roman" w:hAnsi="Times New Roman"/>
          <w:b/>
        </w:rPr>
        <w:t>–</w:t>
      </w:r>
      <w:r w:rsidRPr="002D1ACA">
        <w:rPr>
          <w:rFonts w:ascii="Times New Roman" w:hAnsi="Times New Roman"/>
          <w:b/>
        </w:rPr>
        <w:t xml:space="preserve"> 20</w:t>
      </w:r>
      <w:r w:rsidR="00EF74EC" w:rsidRPr="002D1ACA">
        <w:rPr>
          <w:rFonts w:ascii="Times New Roman" w:hAnsi="Times New Roman"/>
          <w:b/>
        </w:rPr>
        <w:t>20</w:t>
      </w:r>
      <w:r w:rsidR="009C43A8" w:rsidRPr="002D1ACA">
        <w:rPr>
          <w:rFonts w:ascii="Times New Roman" w:hAnsi="Times New Roman"/>
          <w:b/>
        </w:rPr>
        <w:t xml:space="preserve"> </w:t>
      </w:r>
      <w:r w:rsidRPr="002D1ACA">
        <w:rPr>
          <w:rFonts w:ascii="Times New Roman" w:hAnsi="Times New Roman"/>
          <w:b/>
        </w:rPr>
        <w:t>годы</w:t>
      </w:r>
    </w:p>
    <w:p w:rsidR="006E72D5" w:rsidRPr="002D1ACA" w:rsidRDefault="006E72D5" w:rsidP="00355749">
      <w:pPr>
        <w:pStyle w:val="af5"/>
        <w:tabs>
          <w:tab w:val="left" w:pos="880"/>
        </w:tabs>
        <w:ind w:firstLine="567"/>
        <w:jc w:val="both"/>
        <w:rPr>
          <w:rFonts w:ascii="Times New Roman" w:hAnsi="Times New Roman"/>
          <w:b/>
        </w:rPr>
      </w:pPr>
    </w:p>
    <w:tbl>
      <w:tblPr>
        <w:tblW w:w="969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44"/>
        <w:gridCol w:w="1134"/>
        <w:gridCol w:w="1701"/>
        <w:gridCol w:w="1701"/>
        <w:gridCol w:w="1701"/>
      </w:tblGrid>
      <w:tr w:rsidR="00EF74EC" w:rsidRPr="002D1ACA" w:rsidTr="00CB726E">
        <w:trPr>
          <w:trHeight w:val="255"/>
        </w:trPr>
        <w:tc>
          <w:tcPr>
            <w:tcW w:w="709" w:type="dxa"/>
            <w:shd w:val="clear" w:color="auto" w:fill="00B0F0"/>
            <w:vAlign w:val="center"/>
          </w:tcPr>
          <w:p w:rsidR="00EF74EC" w:rsidRPr="002D1ACA" w:rsidRDefault="00EF74EC" w:rsidP="00A50A20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D1AC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744" w:type="dxa"/>
            <w:shd w:val="clear" w:color="auto" w:fill="00B0F0"/>
            <w:vAlign w:val="center"/>
          </w:tcPr>
          <w:p w:rsidR="00EF74EC" w:rsidRPr="002D1ACA" w:rsidRDefault="00EF74EC" w:rsidP="00A50A20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D1ACA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EF74EC" w:rsidRPr="002D1ACA" w:rsidRDefault="00EF74EC" w:rsidP="00A50A20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D1ACA">
              <w:rPr>
                <w:rFonts w:ascii="Times New Roman" w:hAnsi="Times New Roman"/>
                <w:b/>
                <w:bCs/>
              </w:rPr>
              <w:t>Ед.  изм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EF74EC" w:rsidRPr="002D1ACA" w:rsidRDefault="00EF74EC" w:rsidP="00CB726E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D1ACA">
              <w:rPr>
                <w:rFonts w:ascii="Times New Roman" w:hAnsi="Times New Roman"/>
                <w:b/>
                <w:bCs/>
              </w:rPr>
              <w:t>2018год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EF74EC" w:rsidRPr="002D1ACA" w:rsidRDefault="00EF74EC" w:rsidP="00CB726E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D1ACA">
              <w:rPr>
                <w:rFonts w:ascii="Times New Roman" w:hAnsi="Times New Roman"/>
                <w:b/>
                <w:bCs/>
              </w:rPr>
              <w:t>2019год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EF74EC" w:rsidRPr="002D1ACA" w:rsidRDefault="00EF74EC" w:rsidP="00EF74EC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D1ACA">
              <w:rPr>
                <w:rFonts w:ascii="Times New Roman" w:hAnsi="Times New Roman"/>
                <w:b/>
                <w:bCs/>
              </w:rPr>
              <w:t>2020год</w:t>
            </w:r>
          </w:p>
        </w:tc>
      </w:tr>
      <w:tr w:rsidR="002564ED" w:rsidRPr="002D1ACA" w:rsidTr="00CB726E">
        <w:trPr>
          <w:trHeight w:val="644"/>
        </w:trPr>
        <w:tc>
          <w:tcPr>
            <w:tcW w:w="709" w:type="dxa"/>
            <w:shd w:val="clear" w:color="auto" w:fill="BFE7F9"/>
            <w:noWrap/>
          </w:tcPr>
          <w:p w:rsidR="002564ED" w:rsidRPr="002D1ACA" w:rsidRDefault="002564ED" w:rsidP="00A50A20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1</w:t>
            </w:r>
          </w:p>
        </w:tc>
        <w:tc>
          <w:tcPr>
            <w:tcW w:w="274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взлет-посадка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311 185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320 520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330 136</w:t>
            </w:r>
          </w:p>
        </w:tc>
      </w:tr>
      <w:tr w:rsidR="002564ED" w:rsidRPr="002D1ACA" w:rsidTr="00CB726E">
        <w:trPr>
          <w:trHeight w:val="644"/>
        </w:trPr>
        <w:tc>
          <w:tcPr>
            <w:tcW w:w="709" w:type="dxa"/>
            <w:shd w:val="clear" w:color="auto" w:fill="BFE7F9"/>
            <w:noWrap/>
          </w:tcPr>
          <w:p w:rsidR="002564ED" w:rsidRPr="002D1ACA" w:rsidRDefault="002564ED" w:rsidP="00A50A20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2</w:t>
            </w:r>
          </w:p>
        </w:tc>
        <w:tc>
          <w:tcPr>
            <w:tcW w:w="274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>беспечение</w:t>
            </w:r>
          </w:p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311 185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320 520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330 136</w:t>
            </w:r>
          </w:p>
        </w:tc>
      </w:tr>
      <w:tr w:rsidR="002564ED" w:rsidRPr="002D1ACA" w:rsidTr="00CB726E">
        <w:trPr>
          <w:trHeight w:val="644"/>
        </w:trPr>
        <w:tc>
          <w:tcPr>
            <w:tcW w:w="709" w:type="dxa"/>
            <w:shd w:val="clear" w:color="auto" w:fill="BFE7F9"/>
            <w:noWrap/>
          </w:tcPr>
          <w:p w:rsidR="002564ED" w:rsidRPr="002D1ACA" w:rsidRDefault="002564ED" w:rsidP="00A50A20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3</w:t>
            </w:r>
          </w:p>
        </w:tc>
        <w:tc>
          <w:tcPr>
            <w:tcW w:w="274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встреча-выпуск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307 130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316 344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325 834</w:t>
            </w:r>
          </w:p>
        </w:tc>
      </w:tr>
      <w:tr w:rsidR="002564ED" w:rsidRPr="002D1ACA" w:rsidTr="00CB726E">
        <w:trPr>
          <w:trHeight w:val="644"/>
        </w:trPr>
        <w:tc>
          <w:tcPr>
            <w:tcW w:w="709" w:type="dxa"/>
            <w:shd w:val="clear" w:color="auto" w:fill="BFE7F9"/>
            <w:noWrap/>
          </w:tcPr>
          <w:p w:rsidR="002564ED" w:rsidRPr="002D1ACA" w:rsidRDefault="002564ED" w:rsidP="00A50A20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 w:rsidRPr="002D1ACA">
              <w:rPr>
                <w:rFonts w:ascii="Times New Roman" w:hAnsi="Times New Roman"/>
              </w:rPr>
              <w:t>4</w:t>
            </w:r>
          </w:p>
        </w:tc>
        <w:tc>
          <w:tcPr>
            <w:tcW w:w="274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>бслуживание пассажиров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30 000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30 899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31 826</w:t>
            </w:r>
          </w:p>
        </w:tc>
      </w:tr>
      <w:tr w:rsidR="002564ED" w:rsidRPr="002D1ACA" w:rsidTr="00CB726E">
        <w:trPr>
          <w:trHeight w:val="644"/>
        </w:trPr>
        <w:tc>
          <w:tcPr>
            <w:tcW w:w="709" w:type="dxa"/>
            <w:shd w:val="clear" w:color="auto" w:fill="BFE7F9"/>
            <w:noWrap/>
          </w:tcPr>
          <w:p w:rsidR="002564ED" w:rsidRPr="002D1ACA" w:rsidRDefault="002564ED" w:rsidP="00A50A20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  <w:lang w:val="kk-KZ"/>
              </w:rPr>
            </w:pPr>
            <w:r w:rsidRPr="002D1ACA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74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обработка груза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/>
              </w:rPr>
              <w:t>тонн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1 778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1 831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1 886</w:t>
            </w:r>
          </w:p>
        </w:tc>
      </w:tr>
      <w:tr w:rsidR="002564ED" w:rsidRPr="002D1ACA" w:rsidTr="00CB726E">
        <w:trPr>
          <w:trHeight w:val="644"/>
        </w:trPr>
        <w:tc>
          <w:tcPr>
            <w:tcW w:w="709" w:type="dxa"/>
            <w:shd w:val="clear" w:color="auto" w:fill="BFE7F9"/>
            <w:noWrap/>
          </w:tcPr>
          <w:p w:rsidR="002564ED" w:rsidRPr="002D1ACA" w:rsidRDefault="002564ED" w:rsidP="00A50A20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  <w:lang w:val="kk-KZ"/>
              </w:rPr>
            </w:pPr>
            <w:r w:rsidRPr="002D1ACA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74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мест стоянок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/>
              </w:rPr>
              <w:t>тонн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22 866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23 552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24 259</w:t>
            </w:r>
          </w:p>
        </w:tc>
      </w:tr>
      <w:tr w:rsidR="002564ED" w:rsidRPr="002D1ACA" w:rsidTr="00CB726E">
        <w:trPr>
          <w:trHeight w:val="644"/>
        </w:trPr>
        <w:tc>
          <w:tcPr>
            <w:tcW w:w="709" w:type="dxa"/>
            <w:shd w:val="clear" w:color="auto" w:fill="BFE7F9"/>
            <w:noWrap/>
          </w:tcPr>
          <w:p w:rsidR="002564ED" w:rsidRPr="002D1ACA" w:rsidRDefault="002564ED" w:rsidP="00A50A20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  <w:lang w:val="kk-KZ"/>
              </w:rPr>
            </w:pPr>
            <w:r w:rsidRPr="002D1ACA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74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заправка  ВС авиатопливам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/>
              </w:rPr>
              <w:t>тонн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23 520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24 226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24 952</w:t>
            </w:r>
          </w:p>
        </w:tc>
      </w:tr>
      <w:tr w:rsidR="002564ED" w:rsidRPr="002D1ACA" w:rsidTr="00CB726E">
        <w:trPr>
          <w:trHeight w:val="644"/>
        </w:trPr>
        <w:tc>
          <w:tcPr>
            <w:tcW w:w="709" w:type="dxa"/>
            <w:shd w:val="clear" w:color="auto" w:fill="BFE7F9"/>
            <w:noWrap/>
          </w:tcPr>
          <w:p w:rsidR="002564ED" w:rsidRPr="002D1ACA" w:rsidRDefault="002564ED" w:rsidP="00A50A20">
            <w:pPr>
              <w:pStyle w:val="af5"/>
              <w:tabs>
                <w:tab w:val="left" w:pos="1026"/>
              </w:tabs>
              <w:jc w:val="center"/>
              <w:rPr>
                <w:rFonts w:ascii="Times New Roman" w:hAnsi="Times New Roman"/>
                <w:lang w:val="kk-KZ"/>
              </w:rPr>
            </w:pPr>
            <w:r w:rsidRPr="002D1ACA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74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 авиатоплива</w:t>
            </w:r>
          </w:p>
        </w:tc>
        <w:tc>
          <w:tcPr>
            <w:tcW w:w="1134" w:type="dxa"/>
            <w:shd w:val="clear" w:color="auto" w:fill="BFE7F9"/>
            <w:vAlign w:val="center"/>
          </w:tcPr>
          <w:p w:rsidR="002564ED" w:rsidRPr="002D1ACA" w:rsidRDefault="002564ED" w:rsidP="006A6E0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/>
              </w:rPr>
              <w:t>тонн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4 000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4 120</w:t>
            </w:r>
          </w:p>
        </w:tc>
        <w:tc>
          <w:tcPr>
            <w:tcW w:w="1701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4 244</w:t>
            </w:r>
          </w:p>
        </w:tc>
      </w:tr>
    </w:tbl>
    <w:p w:rsidR="00DC47EC" w:rsidRPr="002D1ACA" w:rsidRDefault="00DC47EC" w:rsidP="00355749">
      <w:pPr>
        <w:pStyle w:val="af5"/>
        <w:tabs>
          <w:tab w:val="left" w:pos="880"/>
        </w:tabs>
        <w:ind w:firstLine="567"/>
        <w:jc w:val="both"/>
        <w:rPr>
          <w:rFonts w:ascii="Times New Roman" w:hAnsi="Times New Roman"/>
          <w:b/>
        </w:rPr>
      </w:pPr>
    </w:p>
    <w:p w:rsidR="006E72D5" w:rsidRPr="002D1ACA" w:rsidRDefault="008E4012" w:rsidP="00355749">
      <w:pPr>
        <w:pStyle w:val="af5"/>
        <w:tabs>
          <w:tab w:val="left" w:pos="880"/>
        </w:tabs>
        <w:ind w:firstLine="567"/>
        <w:jc w:val="both"/>
        <w:rPr>
          <w:rFonts w:ascii="Times New Roman" w:hAnsi="Times New Roman"/>
          <w:b/>
        </w:rPr>
      </w:pPr>
      <w:r w:rsidRPr="002D1ACA">
        <w:rPr>
          <w:rFonts w:ascii="Times New Roman" w:hAnsi="Times New Roman"/>
          <w:b/>
        </w:rPr>
        <w:t>Финансовая деятельность</w:t>
      </w:r>
    </w:p>
    <w:p w:rsidR="00B22342" w:rsidRPr="002D1ACA" w:rsidRDefault="00B22342" w:rsidP="00355749">
      <w:pPr>
        <w:pStyle w:val="af5"/>
        <w:tabs>
          <w:tab w:val="left" w:pos="880"/>
        </w:tabs>
        <w:ind w:firstLine="567"/>
        <w:jc w:val="both"/>
        <w:rPr>
          <w:rFonts w:ascii="Times New Roman" w:hAnsi="Times New Roman"/>
        </w:rPr>
      </w:pPr>
    </w:p>
    <w:p w:rsidR="005936E5" w:rsidRPr="002D1ACA" w:rsidRDefault="00B22342" w:rsidP="00355749">
      <w:pPr>
        <w:pStyle w:val="af5"/>
        <w:tabs>
          <w:tab w:val="left" w:pos="880"/>
        </w:tabs>
        <w:ind w:firstLine="567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 xml:space="preserve">В организационной и управленческой работе Общества от финансовой деятельности  во многом зависит своевременность и полнота финансового обеспечения производственно-хозяйственной деятельности и развития Общества, выполнения финансовых обязательств перед государством и другими субъектами хозяйствования. </w:t>
      </w:r>
    </w:p>
    <w:p w:rsidR="004F335F" w:rsidRPr="002D1ACA" w:rsidRDefault="004F335F" w:rsidP="00593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E621B" w:rsidRPr="002D1ACA" w:rsidRDefault="00E01A3C" w:rsidP="00593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Прогноз о</w:t>
      </w:r>
      <w:r w:rsidR="006E72D5" w:rsidRPr="002D1ACA">
        <w:rPr>
          <w:rFonts w:ascii="Times New Roman" w:hAnsi="Times New Roman"/>
          <w:b/>
          <w:sz w:val="24"/>
          <w:szCs w:val="24"/>
          <w:lang w:val="ru-RU"/>
        </w:rPr>
        <w:t>сновны</w:t>
      </w:r>
      <w:r w:rsidRPr="002D1ACA">
        <w:rPr>
          <w:rFonts w:ascii="Times New Roman" w:hAnsi="Times New Roman"/>
          <w:b/>
          <w:sz w:val="24"/>
          <w:szCs w:val="24"/>
          <w:lang w:val="ru-RU"/>
        </w:rPr>
        <w:t>х</w:t>
      </w:r>
      <w:r w:rsidR="006E72D5" w:rsidRPr="002D1ACA">
        <w:rPr>
          <w:rFonts w:ascii="Times New Roman" w:hAnsi="Times New Roman"/>
          <w:b/>
          <w:sz w:val="24"/>
          <w:szCs w:val="24"/>
          <w:lang w:val="ru-RU"/>
        </w:rPr>
        <w:t xml:space="preserve"> показател</w:t>
      </w:r>
      <w:r w:rsidRPr="002D1ACA">
        <w:rPr>
          <w:rFonts w:ascii="Times New Roman" w:hAnsi="Times New Roman"/>
          <w:b/>
          <w:sz w:val="24"/>
          <w:szCs w:val="24"/>
          <w:lang w:val="ru-RU"/>
        </w:rPr>
        <w:t>ей</w:t>
      </w:r>
      <w:r w:rsidR="006E72D5" w:rsidRPr="002D1ACA">
        <w:rPr>
          <w:rFonts w:ascii="Times New Roman" w:hAnsi="Times New Roman"/>
          <w:b/>
          <w:sz w:val="24"/>
          <w:szCs w:val="24"/>
          <w:lang w:val="ru-RU"/>
        </w:rPr>
        <w:t xml:space="preserve"> финансово-хозяйственной деятельности</w:t>
      </w:r>
    </w:p>
    <w:p w:rsidR="00D00959" w:rsidRPr="002D1ACA" w:rsidRDefault="006E72D5" w:rsidP="00593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АО «Международный аэропорт Атырау» на 201</w:t>
      </w:r>
      <w:r w:rsidR="00EF74EC" w:rsidRPr="002D1ACA">
        <w:rPr>
          <w:rFonts w:ascii="Times New Roman" w:hAnsi="Times New Roman"/>
          <w:b/>
          <w:sz w:val="24"/>
          <w:szCs w:val="24"/>
          <w:lang w:val="ru-RU"/>
        </w:rPr>
        <w:t>8</w:t>
      </w:r>
      <w:r w:rsidRPr="002D1ACA">
        <w:rPr>
          <w:rFonts w:ascii="Times New Roman" w:hAnsi="Times New Roman"/>
          <w:b/>
          <w:sz w:val="24"/>
          <w:szCs w:val="24"/>
          <w:lang w:val="ru-RU"/>
        </w:rPr>
        <w:t>-20</w:t>
      </w:r>
      <w:r w:rsidR="00EF74EC" w:rsidRPr="002D1ACA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2D1ACA">
        <w:rPr>
          <w:rFonts w:ascii="Times New Roman" w:hAnsi="Times New Roman"/>
          <w:b/>
          <w:sz w:val="24"/>
          <w:szCs w:val="24"/>
          <w:lang w:val="ru-RU"/>
        </w:rPr>
        <w:t xml:space="preserve"> годы</w:t>
      </w:r>
    </w:p>
    <w:p w:rsidR="00711ED5" w:rsidRPr="002D1ACA" w:rsidRDefault="00711ED5" w:rsidP="00593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492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1657"/>
        <w:gridCol w:w="1657"/>
        <w:gridCol w:w="1657"/>
      </w:tblGrid>
      <w:tr w:rsidR="00EF74EC" w:rsidRPr="002D1ACA" w:rsidTr="00CB726E">
        <w:trPr>
          <w:trHeight w:val="337"/>
        </w:trPr>
        <w:tc>
          <w:tcPr>
            <w:tcW w:w="4521" w:type="dxa"/>
            <w:shd w:val="clear" w:color="auto" w:fill="00B0F0"/>
            <w:vAlign w:val="center"/>
          </w:tcPr>
          <w:p w:rsidR="00EF74EC" w:rsidRPr="002D1ACA" w:rsidRDefault="00EF74EC" w:rsidP="002066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eastAsia="zh-CN" w:bidi="ar-SA"/>
              </w:rPr>
              <w:t>Наименование показателей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EF74EC" w:rsidRPr="002D1ACA" w:rsidRDefault="00EF74EC" w:rsidP="00CB726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2018 год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eastAsia="zh-CN" w:bidi="ar-SA"/>
              </w:rPr>
              <w:t>2019 год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eastAsia="zh-CN" w:bidi="ar-SA"/>
              </w:rPr>
              <w:t>2020 год</w:t>
            </w:r>
          </w:p>
        </w:tc>
      </w:tr>
      <w:tr w:rsidR="002564ED" w:rsidRPr="002D1ACA" w:rsidTr="00CB726E">
        <w:trPr>
          <w:trHeight w:val="276"/>
        </w:trPr>
        <w:tc>
          <w:tcPr>
            <w:tcW w:w="4521" w:type="dxa"/>
            <w:shd w:val="clear" w:color="auto" w:fill="BFE7F9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Выручка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2 735 486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2 817 551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2 902 078</w:t>
            </w:r>
          </w:p>
        </w:tc>
      </w:tr>
      <w:tr w:rsidR="002564ED" w:rsidRPr="002D1ACA" w:rsidTr="00CB726E">
        <w:trPr>
          <w:trHeight w:val="568"/>
        </w:trPr>
        <w:tc>
          <w:tcPr>
            <w:tcW w:w="4521" w:type="dxa"/>
            <w:shd w:val="clear" w:color="auto" w:fill="FDE9D9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Себестоимость реализованных товаров и услуг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2 301 784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2 382 347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2 460 964</w:t>
            </w:r>
          </w:p>
        </w:tc>
      </w:tr>
      <w:tr w:rsidR="002564ED" w:rsidRPr="002D1ACA" w:rsidTr="00EF74EC">
        <w:trPr>
          <w:trHeight w:val="276"/>
        </w:trPr>
        <w:tc>
          <w:tcPr>
            <w:tcW w:w="4521" w:type="dxa"/>
            <w:shd w:val="clear" w:color="auto" w:fill="00B0F0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Валовая прибыль</w:t>
            </w:r>
          </w:p>
        </w:tc>
        <w:tc>
          <w:tcPr>
            <w:tcW w:w="1657" w:type="dxa"/>
            <w:shd w:val="clear" w:color="auto" w:fill="00B0F0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433 702</w:t>
            </w:r>
          </w:p>
        </w:tc>
        <w:tc>
          <w:tcPr>
            <w:tcW w:w="1657" w:type="dxa"/>
            <w:shd w:val="clear" w:color="auto" w:fill="00B0F0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435 205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441 114</w:t>
            </w:r>
          </w:p>
        </w:tc>
      </w:tr>
      <w:tr w:rsidR="002564ED" w:rsidRPr="002D1ACA" w:rsidTr="00EF74EC">
        <w:trPr>
          <w:trHeight w:val="341"/>
        </w:trPr>
        <w:tc>
          <w:tcPr>
            <w:tcW w:w="4521" w:type="dxa"/>
            <w:shd w:val="clear" w:color="auto" w:fill="FDE9D9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Административные расходы</w:t>
            </w:r>
          </w:p>
        </w:tc>
        <w:tc>
          <w:tcPr>
            <w:tcW w:w="1657" w:type="dxa"/>
            <w:shd w:val="clear" w:color="auto" w:fill="FDE9D9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216 601</w:t>
            </w:r>
          </w:p>
        </w:tc>
        <w:tc>
          <w:tcPr>
            <w:tcW w:w="1657" w:type="dxa"/>
            <w:shd w:val="clear" w:color="auto" w:fill="FDE9D9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223 099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229 792</w:t>
            </w:r>
          </w:p>
        </w:tc>
      </w:tr>
      <w:tr w:rsidR="002564ED" w:rsidRPr="002D1ACA" w:rsidTr="00EF74EC">
        <w:trPr>
          <w:trHeight w:val="276"/>
        </w:trPr>
        <w:tc>
          <w:tcPr>
            <w:tcW w:w="4521" w:type="dxa"/>
            <w:shd w:val="clear" w:color="auto" w:fill="FDE9D9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Прочие расходы</w:t>
            </w:r>
          </w:p>
        </w:tc>
        <w:tc>
          <w:tcPr>
            <w:tcW w:w="1657" w:type="dxa"/>
            <w:shd w:val="clear" w:color="auto" w:fill="FDE9D9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42 131</w:t>
            </w:r>
          </w:p>
        </w:tc>
        <w:tc>
          <w:tcPr>
            <w:tcW w:w="1657" w:type="dxa"/>
            <w:shd w:val="clear" w:color="auto" w:fill="FDE9D9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43 395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44 697</w:t>
            </w:r>
          </w:p>
        </w:tc>
      </w:tr>
      <w:tr w:rsidR="002564ED" w:rsidRPr="002D1ACA" w:rsidTr="00EF74EC">
        <w:trPr>
          <w:trHeight w:val="276"/>
        </w:trPr>
        <w:tc>
          <w:tcPr>
            <w:tcW w:w="4521" w:type="dxa"/>
            <w:shd w:val="clear" w:color="auto" w:fill="BFE7F9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Прочие доходы</w:t>
            </w:r>
          </w:p>
        </w:tc>
        <w:tc>
          <w:tcPr>
            <w:tcW w:w="1657" w:type="dxa"/>
            <w:shd w:val="clear" w:color="auto" w:fill="BFE7F9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37 079</w:t>
            </w:r>
          </w:p>
        </w:tc>
        <w:tc>
          <w:tcPr>
            <w:tcW w:w="1657" w:type="dxa"/>
            <w:shd w:val="clear" w:color="auto" w:fill="BFE7F9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38 191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39 337</w:t>
            </w:r>
          </w:p>
        </w:tc>
      </w:tr>
      <w:tr w:rsidR="002564ED" w:rsidRPr="002D1ACA" w:rsidTr="00EF74EC">
        <w:trPr>
          <w:trHeight w:val="291"/>
        </w:trPr>
        <w:tc>
          <w:tcPr>
            <w:tcW w:w="4521" w:type="dxa"/>
            <w:shd w:val="clear" w:color="auto" w:fill="00B0F0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Итого операционная прибыль</w:t>
            </w:r>
          </w:p>
        </w:tc>
        <w:tc>
          <w:tcPr>
            <w:tcW w:w="1657" w:type="dxa"/>
            <w:shd w:val="clear" w:color="auto" w:fill="00B0F0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212 049</w:t>
            </w:r>
          </w:p>
        </w:tc>
        <w:tc>
          <w:tcPr>
            <w:tcW w:w="1657" w:type="dxa"/>
            <w:shd w:val="clear" w:color="auto" w:fill="00B0F0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206 902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205 962</w:t>
            </w:r>
          </w:p>
        </w:tc>
      </w:tr>
      <w:tr w:rsidR="002564ED" w:rsidRPr="002D1ACA" w:rsidTr="00CB726E">
        <w:trPr>
          <w:trHeight w:val="276"/>
        </w:trPr>
        <w:tc>
          <w:tcPr>
            <w:tcW w:w="4521" w:type="dxa"/>
            <w:shd w:val="clear" w:color="auto" w:fill="BFE7F9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Доходы по финансированию</w:t>
            </w:r>
          </w:p>
        </w:tc>
        <w:tc>
          <w:tcPr>
            <w:tcW w:w="1657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657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657" w:type="dxa"/>
            <w:shd w:val="clear" w:color="auto" w:fill="BFE7F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</w:p>
        </w:tc>
      </w:tr>
      <w:tr w:rsidR="002564ED" w:rsidRPr="002D1ACA" w:rsidTr="00EF74EC">
        <w:trPr>
          <w:trHeight w:val="291"/>
        </w:trPr>
        <w:tc>
          <w:tcPr>
            <w:tcW w:w="4521" w:type="dxa"/>
            <w:shd w:val="clear" w:color="auto" w:fill="FDE9D9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lastRenderedPageBreak/>
              <w:t>Расходы по финансированию</w:t>
            </w:r>
          </w:p>
        </w:tc>
        <w:tc>
          <w:tcPr>
            <w:tcW w:w="1657" w:type="dxa"/>
            <w:shd w:val="clear" w:color="auto" w:fill="FDE9D9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55 446</w:t>
            </w:r>
          </w:p>
        </w:tc>
        <w:tc>
          <w:tcPr>
            <w:tcW w:w="1657" w:type="dxa"/>
            <w:shd w:val="clear" w:color="auto" w:fill="FDE9D9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33 612</w:t>
            </w:r>
          </w:p>
        </w:tc>
        <w:tc>
          <w:tcPr>
            <w:tcW w:w="1657" w:type="dxa"/>
            <w:shd w:val="clear" w:color="auto" w:fill="FDE9D9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11 834</w:t>
            </w:r>
          </w:p>
        </w:tc>
      </w:tr>
      <w:tr w:rsidR="002564ED" w:rsidRPr="002D1ACA" w:rsidTr="00EF74EC">
        <w:trPr>
          <w:trHeight w:val="568"/>
        </w:trPr>
        <w:tc>
          <w:tcPr>
            <w:tcW w:w="4521" w:type="dxa"/>
            <w:shd w:val="clear" w:color="auto" w:fill="00B0F0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Прибыль (убыток) до налогообложения</w:t>
            </w:r>
          </w:p>
        </w:tc>
        <w:tc>
          <w:tcPr>
            <w:tcW w:w="1657" w:type="dxa"/>
            <w:shd w:val="clear" w:color="auto" w:fill="00B0F0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156 603</w:t>
            </w:r>
          </w:p>
        </w:tc>
        <w:tc>
          <w:tcPr>
            <w:tcW w:w="1657" w:type="dxa"/>
            <w:shd w:val="clear" w:color="auto" w:fill="00B0F0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173 289</w:t>
            </w:r>
          </w:p>
        </w:tc>
        <w:tc>
          <w:tcPr>
            <w:tcW w:w="1657" w:type="dxa"/>
            <w:shd w:val="clear" w:color="auto" w:fill="00B0F0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194 128</w:t>
            </w:r>
          </w:p>
        </w:tc>
      </w:tr>
      <w:tr w:rsidR="002564ED" w:rsidRPr="002D1ACA" w:rsidTr="00EF74EC">
        <w:trPr>
          <w:trHeight w:val="293"/>
        </w:trPr>
        <w:tc>
          <w:tcPr>
            <w:tcW w:w="4521" w:type="dxa"/>
            <w:shd w:val="clear" w:color="auto" w:fill="FDE9D9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Расходы по подоходному налогу</w:t>
            </w:r>
          </w:p>
        </w:tc>
        <w:tc>
          <w:tcPr>
            <w:tcW w:w="1657" w:type="dxa"/>
            <w:shd w:val="clear" w:color="auto" w:fill="FDE9D9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31 321</w:t>
            </w:r>
          </w:p>
        </w:tc>
        <w:tc>
          <w:tcPr>
            <w:tcW w:w="1657" w:type="dxa"/>
            <w:shd w:val="clear" w:color="auto" w:fill="FDE9D9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34 658</w:t>
            </w:r>
          </w:p>
        </w:tc>
        <w:tc>
          <w:tcPr>
            <w:tcW w:w="1657" w:type="dxa"/>
            <w:shd w:val="clear" w:color="auto" w:fill="FDE9D9"/>
            <w:vAlign w:val="center"/>
          </w:tcPr>
          <w:p w:rsidR="002564ED" w:rsidRPr="002D1ACA" w:rsidRDefault="002564ED" w:rsidP="002D39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38 826</w:t>
            </w:r>
          </w:p>
        </w:tc>
      </w:tr>
      <w:tr w:rsidR="002564ED" w:rsidRPr="002D1ACA" w:rsidTr="00EF74EC">
        <w:trPr>
          <w:trHeight w:val="568"/>
        </w:trPr>
        <w:tc>
          <w:tcPr>
            <w:tcW w:w="4521" w:type="dxa"/>
            <w:shd w:val="clear" w:color="auto" w:fill="00B0F0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 xml:space="preserve">Прибыль (убыток) после налогообложения </w:t>
            </w:r>
          </w:p>
        </w:tc>
        <w:tc>
          <w:tcPr>
            <w:tcW w:w="1657" w:type="dxa"/>
            <w:shd w:val="clear" w:color="auto" w:fill="00B0F0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125 283</w:t>
            </w:r>
          </w:p>
        </w:tc>
        <w:tc>
          <w:tcPr>
            <w:tcW w:w="1657" w:type="dxa"/>
            <w:shd w:val="clear" w:color="auto" w:fill="00B0F0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138 631</w:t>
            </w:r>
          </w:p>
        </w:tc>
        <w:tc>
          <w:tcPr>
            <w:tcW w:w="1657" w:type="dxa"/>
            <w:shd w:val="clear" w:color="auto" w:fill="00B0F0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155 302</w:t>
            </w:r>
          </w:p>
        </w:tc>
      </w:tr>
      <w:tr w:rsidR="002564ED" w:rsidRPr="002D1ACA" w:rsidTr="00EF74EC">
        <w:trPr>
          <w:trHeight w:val="276"/>
        </w:trPr>
        <w:tc>
          <w:tcPr>
            <w:tcW w:w="4521" w:type="dxa"/>
            <w:shd w:val="clear" w:color="auto" w:fill="00B0F0"/>
            <w:vAlign w:val="center"/>
          </w:tcPr>
          <w:p w:rsidR="002564ED" w:rsidRPr="002D1ACA" w:rsidRDefault="002564ED" w:rsidP="002066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eastAsia="zh-CN" w:bidi="ar-SA"/>
              </w:rPr>
              <w:t>Общая совокупная прибыль</w:t>
            </w:r>
          </w:p>
        </w:tc>
        <w:tc>
          <w:tcPr>
            <w:tcW w:w="1657" w:type="dxa"/>
            <w:shd w:val="clear" w:color="auto" w:fill="00B0F0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125 283</w:t>
            </w:r>
          </w:p>
        </w:tc>
        <w:tc>
          <w:tcPr>
            <w:tcW w:w="1657" w:type="dxa"/>
            <w:shd w:val="clear" w:color="auto" w:fill="00B0F0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138 631</w:t>
            </w:r>
          </w:p>
        </w:tc>
        <w:tc>
          <w:tcPr>
            <w:tcW w:w="1657" w:type="dxa"/>
            <w:shd w:val="clear" w:color="auto" w:fill="00B0F0"/>
          </w:tcPr>
          <w:p w:rsidR="002564ED" w:rsidRPr="002D1ACA" w:rsidRDefault="002564ED" w:rsidP="002D39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155 302</w:t>
            </w:r>
          </w:p>
        </w:tc>
      </w:tr>
    </w:tbl>
    <w:p w:rsidR="002E06DD" w:rsidRPr="002D1ACA" w:rsidRDefault="002E06DD" w:rsidP="004C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</w:p>
    <w:p w:rsidR="00D65BED" w:rsidRPr="002D1ACA" w:rsidRDefault="002B5E95" w:rsidP="004C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i/>
          <w:sz w:val="24"/>
          <w:szCs w:val="24"/>
          <w:lang w:val="ru-RU"/>
        </w:rPr>
        <w:t>Доходы</w:t>
      </w:r>
    </w:p>
    <w:p w:rsidR="002564ED" w:rsidRPr="002D1ACA" w:rsidRDefault="002564ED" w:rsidP="00256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До 2020 года по сравнению с 2017 годом планируется ежегодное увеличение общих доходов Общества за счет основной деятельности. По основной деятельности рост связан с ростом производственных показателей.</w:t>
      </w:r>
    </w:p>
    <w:p w:rsidR="002564ED" w:rsidRPr="002D1ACA" w:rsidRDefault="002564ED" w:rsidP="002564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</w:p>
    <w:p w:rsidR="002564ED" w:rsidRPr="002D1ACA" w:rsidRDefault="002564ED" w:rsidP="002564ED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i/>
          <w:sz w:val="24"/>
          <w:szCs w:val="24"/>
          <w:lang w:val="ru-RU"/>
        </w:rPr>
        <w:t>Расходы</w:t>
      </w:r>
    </w:p>
    <w:p w:rsidR="002564ED" w:rsidRPr="002D1ACA" w:rsidRDefault="002564ED" w:rsidP="00256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В 2018 году по сравнению с планом 2017 года ожидается увеличение общих расходов Общества за счет увеличения себестоимости, общих и административных расходов и прочих расходов. </w:t>
      </w:r>
    </w:p>
    <w:p w:rsidR="002564ED" w:rsidRPr="002D1ACA" w:rsidRDefault="002564ED" w:rsidP="0025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64ED" w:rsidRPr="002D1ACA" w:rsidRDefault="002564ED" w:rsidP="002564ED">
      <w:pPr>
        <w:pStyle w:val="28"/>
        <w:ind w:left="0" w:firstLine="709"/>
        <w:jc w:val="both"/>
        <w:rPr>
          <w:rFonts w:ascii="Times New Roman" w:hAnsi="Times New Roman"/>
          <w:b/>
          <w:bCs/>
          <w:i/>
        </w:rPr>
      </w:pPr>
      <w:r w:rsidRPr="002D1ACA">
        <w:rPr>
          <w:rFonts w:ascii="Times New Roman" w:hAnsi="Times New Roman"/>
          <w:b/>
          <w:bCs/>
          <w:i/>
        </w:rPr>
        <w:t>Финансовый результат</w:t>
      </w:r>
    </w:p>
    <w:p w:rsidR="002564ED" w:rsidRPr="002D1ACA" w:rsidRDefault="002564ED" w:rsidP="00256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Согласно утвержденному Бизнес-плану АО «Международный аэропорт Атырау» на 2018-2022 годы в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2018 году ожидается прибыль на уровне 125 283 тыс.тенге, что по сравнению с планом 2017 года меньше на 5% или на 7 238 тыс.тенге. Начиная с 2018 года планируется умеренный рост чистого дохода, который к 2022 году составит 184 369 тыс. тенге.</w:t>
      </w:r>
    </w:p>
    <w:p w:rsidR="00003170" w:rsidRPr="002D1ACA" w:rsidRDefault="00003170" w:rsidP="004C78C3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B149F" w:rsidRPr="002D1ACA" w:rsidRDefault="00D51CFC" w:rsidP="004C78C3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Инвестиционная деятельность</w:t>
      </w:r>
    </w:p>
    <w:p w:rsidR="00D51CFC" w:rsidRPr="002D1ACA" w:rsidRDefault="00D51CFC" w:rsidP="004C78C3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B5E95" w:rsidRPr="002D1ACA" w:rsidRDefault="005936E5" w:rsidP="004C78C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Расходы на развитие </w:t>
      </w:r>
      <w:r w:rsidR="002B5E95" w:rsidRPr="002D1ACA">
        <w:rPr>
          <w:rFonts w:ascii="Times New Roman" w:hAnsi="Times New Roman"/>
          <w:sz w:val="24"/>
          <w:szCs w:val="24"/>
          <w:lang w:val="ru-RU"/>
        </w:rPr>
        <w:t>на плановый период предполагают покупку спецавтотехники, оборудования и модернизацию производственных фондов. В связи с износом</w:t>
      </w:r>
      <w:r w:rsidR="00763F21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5E95" w:rsidRPr="002D1ACA">
        <w:rPr>
          <w:rFonts w:ascii="Times New Roman" w:hAnsi="Times New Roman"/>
          <w:sz w:val="24"/>
          <w:szCs w:val="24"/>
          <w:lang w:val="ru-RU"/>
        </w:rPr>
        <w:t>основного парка машин приобретение новой спецтехники имеет первостепенное значение.</w:t>
      </w:r>
    </w:p>
    <w:p w:rsidR="002B5E95" w:rsidRPr="002D1ACA" w:rsidRDefault="002B5E95" w:rsidP="004C78C3">
      <w:pPr>
        <w:pStyle w:val="31"/>
        <w:spacing w:after="0"/>
        <w:ind w:left="0" w:firstLine="709"/>
        <w:jc w:val="both"/>
        <w:rPr>
          <w:sz w:val="24"/>
          <w:szCs w:val="24"/>
          <w:lang w:val="ru-RU"/>
        </w:rPr>
      </w:pPr>
      <w:r w:rsidRPr="002D1ACA">
        <w:rPr>
          <w:sz w:val="24"/>
          <w:szCs w:val="24"/>
          <w:lang w:val="ru-RU"/>
        </w:rPr>
        <w:t>На 201</w:t>
      </w:r>
      <w:r w:rsidR="001E515A" w:rsidRPr="002D1ACA">
        <w:rPr>
          <w:sz w:val="24"/>
          <w:szCs w:val="24"/>
          <w:lang w:val="ru-RU"/>
        </w:rPr>
        <w:t>8</w:t>
      </w:r>
      <w:r w:rsidRPr="002D1ACA">
        <w:rPr>
          <w:sz w:val="24"/>
          <w:szCs w:val="24"/>
          <w:lang w:val="ru-RU"/>
        </w:rPr>
        <w:t xml:space="preserve"> год Общество планирует затраты на капитальные влож</w:t>
      </w:r>
      <w:r w:rsidR="00F4380E" w:rsidRPr="002D1ACA">
        <w:rPr>
          <w:sz w:val="24"/>
          <w:szCs w:val="24"/>
          <w:lang w:val="ru-RU"/>
        </w:rPr>
        <w:t>ения на сумму</w:t>
      </w:r>
      <w:r w:rsidR="005A637D" w:rsidRPr="002D1ACA">
        <w:rPr>
          <w:sz w:val="24"/>
          <w:szCs w:val="24"/>
          <w:lang w:val="ru-RU"/>
        </w:rPr>
        <w:t xml:space="preserve"> </w:t>
      </w:r>
      <w:r w:rsidR="009E0E6F" w:rsidRPr="002D1ACA">
        <w:rPr>
          <w:sz w:val="24"/>
          <w:szCs w:val="24"/>
          <w:lang w:val="ru-RU"/>
        </w:rPr>
        <w:t xml:space="preserve">         </w:t>
      </w:r>
      <w:r w:rsidR="00E134C6" w:rsidRPr="002D1ACA">
        <w:rPr>
          <w:sz w:val="24"/>
          <w:szCs w:val="24"/>
          <w:lang w:val="ru-RU"/>
        </w:rPr>
        <w:t>1</w:t>
      </w:r>
      <w:r w:rsidR="002564ED" w:rsidRPr="002D1ACA">
        <w:rPr>
          <w:sz w:val="24"/>
          <w:szCs w:val="24"/>
          <w:lang w:val="ru-RU"/>
        </w:rPr>
        <w:t>66</w:t>
      </w:r>
      <w:r w:rsidR="00E134C6" w:rsidRPr="002D1ACA">
        <w:rPr>
          <w:sz w:val="24"/>
          <w:szCs w:val="24"/>
          <w:lang w:val="ru-RU"/>
        </w:rPr>
        <w:t xml:space="preserve"> </w:t>
      </w:r>
      <w:r w:rsidR="002564ED" w:rsidRPr="002D1ACA">
        <w:rPr>
          <w:sz w:val="24"/>
          <w:szCs w:val="24"/>
          <w:lang w:val="ru-RU"/>
        </w:rPr>
        <w:t>440</w:t>
      </w:r>
      <w:r w:rsidR="005A637D" w:rsidRPr="002D1ACA">
        <w:rPr>
          <w:sz w:val="24"/>
          <w:szCs w:val="24"/>
          <w:lang w:val="ru-RU"/>
        </w:rPr>
        <w:t xml:space="preserve"> </w:t>
      </w:r>
      <w:r w:rsidR="00F4380E" w:rsidRPr="002D1ACA">
        <w:rPr>
          <w:sz w:val="24"/>
          <w:szCs w:val="24"/>
          <w:lang w:val="ru-RU"/>
        </w:rPr>
        <w:t>тыс.</w:t>
      </w:r>
      <w:r w:rsidR="00972298" w:rsidRPr="002D1ACA">
        <w:rPr>
          <w:sz w:val="24"/>
          <w:szCs w:val="24"/>
          <w:lang w:val="ru-RU"/>
        </w:rPr>
        <w:t xml:space="preserve"> </w:t>
      </w:r>
      <w:r w:rsidR="00F4380E" w:rsidRPr="002D1ACA">
        <w:rPr>
          <w:sz w:val="24"/>
          <w:szCs w:val="24"/>
          <w:lang w:val="ru-RU"/>
        </w:rPr>
        <w:t>тенге</w:t>
      </w:r>
      <w:r w:rsidRPr="002D1ACA">
        <w:rPr>
          <w:sz w:val="24"/>
          <w:szCs w:val="24"/>
          <w:lang w:val="ru-RU"/>
        </w:rPr>
        <w:t>.</w:t>
      </w:r>
    </w:p>
    <w:p w:rsidR="002B5E95" w:rsidRPr="002D1ACA" w:rsidRDefault="002B5E95" w:rsidP="004C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>Инвестиционные вложения обусловлены:</w:t>
      </w:r>
    </w:p>
    <w:p w:rsidR="002B5E95" w:rsidRPr="002D1ACA" w:rsidRDefault="002B5E95" w:rsidP="004C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необходимостью обновления основных производственных фондов в связи с износом;</w:t>
      </w:r>
    </w:p>
    <w:p w:rsidR="002B5E95" w:rsidRPr="002D1ACA" w:rsidRDefault="002B5E95" w:rsidP="004C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требованиями контролирующих органов;</w:t>
      </w:r>
    </w:p>
    <w:p w:rsidR="006E72D5" w:rsidRPr="002D1ACA" w:rsidRDefault="002B5E95" w:rsidP="004C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технологией производства.</w:t>
      </w:r>
    </w:p>
    <w:p w:rsidR="00DD40D9" w:rsidRPr="002D1ACA" w:rsidRDefault="00DD40D9" w:rsidP="004C78C3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  <w:sectPr w:rsidR="00DD40D9" w:rsidRPr="002D1ACA" w:rsidSect="00332C0F">
          <w:type w:val="continuous"/>
          <w:pgSz w:w="11906" w:h="16838" w:code="9"/>
          <w:pgMar w:top="1134" w:right="851" w:bottom="1134" w:left="1701" w:header="573" w:footer="493" w:gutter="0"/>
          <w:cols w:space="708"/>
          <w:docGrid w:linePitch="360"/>
        </w:sectPr>
      </w:pPr>
    </w:p>
    <w:p w:rsidR="008D408C" w:rsidRPr="002D1ACA" w:rsidRDefault="008D408C" w:rsidP="004C7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5F7F" w:rsidRPr="002D1ACA" w:rsidRDefault="00545F7F" w:rsidP="00545F7F">
      <w:pPr>
        <w:tabs>
          <w:tab w:val="left" w:pos="0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КОРПОРАТИВНОЕ УПРАВЛЕНИЕ</w:t>
      </w:r>
    </w:p>
    <w:p w:rsidR="00545F7F" w:rsidRPr="002D1ACA" w:rsidRDefault="00545F7F" w:rsidP="00545F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tabs>
          <w:tab w:val="righ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Органами Общества являются:</w:t>
      </w:r>
    </w:p>
    <w:p w:rsidR="00360894" w:rsidRPr="002D1ACA" w:rsidRDefault="00360894" w:rsidP="00360894">
      <w:pPr>
        <w:tabs>
          <w:tab w:val="righ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высший орган – Единственный акционер;</w:t>
      </w:r>
    </w:p>
    <w:p w:rsidR="00360894" w:rsidRPr="002D1ACA" w:rsidRDefault="00360894" w:rsidP="00360894">
      <w:pPr>
        <w:tabs>
          <w:tab w:val="righ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орган управления – Совет директоров;</w:t>
      </w:r>
    </w:p>
    <w:p w:rsidR="00360894" w:rsidRPr="002D1ACA" w:rsidRDefault="00360894" w:rsidP="00360894">
      <w:pPr>
        <w:tabs>
          <w:tab w:val="righ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исполнительный  орган  - Правление;</w:t>
      </w:r>
    </w:p>
    <w:p w:rsidR="00545F7F" w:rsidRPr="002D1ACA" w:rsidRDefault="00360894" w:rsidP="00360894">
      <w:pPr>
        <w:tabs>
          <w:tab w:val="right" w:pos="851"/>
          <w:tab w:val="left" w:pos="993"/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орган, осуществляющий контроль над финансово-хозяйственной деятельностью Общества, оценку в области внутреннего контроля, управления рисками, исполнения документов в области корпоративного управления и консультирования в целях совершенствования деятельности Общества – Служба внутреннего аудита.</w:t>
      </w:r>
    </w:p>
    <w:p w:rsidR="00360894" w:rsidRPr="002D1ACA" w:rsidRDefault="00360894" w:rsidP="00360894">
      <w:pPr>
        <w:tabs>
          <w:tab w:val="right" w:pos="851"/>
          <w:tab w:val="left" w:pos="993"/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29FA" w:rsidRPr="002D1ACA" w:rsidRDefault="00E229FA" w:rsidP="00E229FA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lastRenderedPageBreak/>
        <w:t>СВЕДЕНИЯ ОБ АКЦИОНЕРЕ</w:t>
      </w:r>
    </w:p>
    <w:p w:rsidR="00E229FA" w:rsidRPr="002D1ACA" w:rsidRDefault="00E229FA" w:rsidP="00E229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Единственным акционером Общества является акционерное общество «Фонд национального благосостояния «Самрук-</w:t>
      </w:r>
      <w:r w:rsidRPr="002D1ACA">
        <w:rPr>
          <w:rFonts w:ascii="Times New Roman" w:hAnsi="Times New Roman"/>
          <w:sz w:val="24"/>
          <w:szCs w:val="24"/>
          <w:lang w:val="kk-KZ" w:eastAsia="ru-RU" w:bidi="ar-SA"/>
        </w:rPr>
        <w:t>Қ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азына».</w:t>
      </w: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Местонахождение Единственного акционера:</w:t>
      </w: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г. Астана, ул. Кунаева,8, блок «Б».</w:t>
      </w:r>
    </w:p>
    <w:p w:rsidR="00360894" w:rsidRPr="002D1ACA" w:rsidRDefault="00360894" w:rsidP="003608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pacing w:val="1"/>
          <w:sz w:val="24"/>
          <w:szCs w:val="24"/>
          <w:lang w:val="ru-RU" w:eastAsia="ru-RU" w:bidi="ar-SA"/>
        </w:rPr>
        <w:t>К исключительной компетенции Единственного акционера Общества относятся  вопросы, предусмотренные законами Республики Казахстан и уставом Общества.</w:t>
      </w:r>
    </w:p>
    <w:p w:rsidR="00545F7F" w:rsidRPr="002D1ACA" w:rsidRDefault="00360894" w:rsidP="003608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pacing w:val="1"/>
          <w:sz w:val="24"/>
          <w:szCs w:val="24"/>
          <w:lang w:val="ru-RU" w:eastAsia="ru-RU" w:bidi="ar-SA"/>
        </w:rPr>
        <w:t xml:space="preserve">В феврале 2016г.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права Единственного акционера Общества  были переданы ТОО «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Airport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Management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Group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» в соответствии с </w:t>
      </w:r>
      <w:r w:rsidRPr="002D1ACA">
        <w:rPr>
          <w:rFonts w:ascii="Times New Roman" w:hAnsi="Times New Roman"/>
          <w:spacing w:val="1"/>
          <w:sz w:val="24"/>
          <w:szCs w:val="24"/>
          <w:lang w:val="ru-RU" w:eastAsia="ru-RU" w:bidi="ar-SA"/>
        </w:rPr>
        <w:t xml:space="preserve"> договором между Единственным акционером Общества и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ТОО «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Airport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Management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Group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».</w:t>
      </w:r>
    </w:p>
    <w:p w:rsidR="00BC5B89" w:rsidRPr="002D1ACA" w:rsidRDefault="00BC5B89" w:rsidP="0054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val="ru-RU" w:eastAsia="ru-RU" w:bidi="ar-SA"/>
        </w:rPr>
      </w:pPr>
    </w:p>
    <w:p w:rsidR="00545F7F" w:rsidRPr="002D1ACA" w:rsidRDefault="00545F7F" w:rsidP="0054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bCs/>
          <w:spacing w:val="1"/>
          <w:sz w:val="24"/>
          <w:szCs w:val="24"/>
          <w:lang w:val="ru-RU" w:eastAsia="ru-RU" w:bidi="ar-SA"/>
        </w:rPr>
        <w:t>СВЕДЕНИЯ О СОВЕТ</w:t>
      </w:r>
      <w:r w:rsidR="00E229FA" w:rsidRPr="002D1ACA">
        <w:rPr>
          <w:rFonts w:ascii="Times New Roman" w:hAnsi="Times New Roman"/>
          <w:b/>
          <w:bCs/>
          <w:spacing w:val="1"/>
          <w:sz w:val="24"/>
          <w:szCs w:val="24"/>
          <w:lang w:val="ru-RU" w:eastAsia="ru-RU" w:bidi="ar-SA"/>
        </w:rPr>
        <w:t>Е</w:t>
      </w:r>
      <w:r w:rsidRPr="002D1ACA">
        <w:rPr>
          <w:rFonts w:ascii="Times New Roman" w:hAnsi="Times New Roman"/>
          <w:b/>
          <w:bCs/>
          <w:spacing w:val="1"/>
          <w:sz w:val="24"/>
          <w:szCs w:val="24"/>
          <w:lang w:val="ru-RU" w:eastAsia="ru-RU" w:bidi="ar-SA"/>
        </w:rPr>
        <w:t xml:space="preserve"> ДИРЕКТОРОВ</w:t>
      </w:r>
    </w:p>
    <w:p w:rsidR="00545F7F" w:rsidRPr="002D1ACA" w:rsidRDefault="00545F7F" w:rsidP="00545F7F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311BD3" w:rsidRPr="002D1ACA" w:rsidRDefault="00311BD3" w:rsidP="00311BD3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Состав Совета директоров Общества: </w:t>
      </w:r>
    </w:p>
    <w:p w:rsidR="00311BD3" w:rsidRPr="002D1ACA" w:rsidRDefault="00311BD3" w:rsidP="00311BD3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ab/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Клод Роланд Бадан – председатель Совета директоров, Генеральный директор (Председатель Правления) товарищества с ограниченной ответственностью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«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Airport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Management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Group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» (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>до 01.02.2017г.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).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Муратбаев Аскар Бауржанович  - Председатель Совета директоров 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ab/>
        <w:t xml:space="preserve">Общества, Генеральный директор (Председатель Правления) товарищества с ограниченной ответственностью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«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Airport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Management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Group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»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20.02.2017 г.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(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>с 01.02.2017г.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).</w:t>
      </w:r>
    </w:p>
    <w:p w:rsidR="00360894" w:rsidRPr="002D1ACA" w:rsidRDefault="00360894" w:rsidP="00360894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ab/>
        <w:t>Искалиев Ерхат Серикович -  член Совета директоров, Директор Дирекции «Транспорт и Логистика» АО «Фонд национального благосостояния «Самрук-</w:t>
      </w:r>
      <w:r w:rsidRPr="002D1ACA">
        <w:rPr>
          <w:rFonts w:ascii="Times New Roman" w:hAnsi="Times New Roman"/>
          <w:sz w:val="24"/>
          <w:szCs w:val="24"/>
          <w:lang w:val="kk-KZ" w:eastAsia="ru-RU" w:bidi="ar-SA"/>
        </w:rPr>
        <w:t>Қ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азына»;</w:t>
      </w:r>
    </w:p>
    <w:p w:rsidR="00360894" w:rsidRPr="002D1ACA" w:rsidRDefault="00360894" w:rsidP="00360894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ab/>
        <w:t>Досмухамедов Мурат Багиткалиевич - член Совета директоров, независимый директор (</w:t>
      </w: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до 01.02.2017г.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);</w:t>
      </w:r>
    </w:p>
    <w:p w:rsidR="00360894" w:rsidRPr="002D1ACA" w:rsidRDefault="00360894" w:rsidP="00360894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ab/>
        <w:t>Тулепов Кайрат Булатович - член Совета директоров, независимый директор (</w:t>
      </w: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с 22.05.2017г.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)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/>
        </w:rPr>
        <w:t xml:space="preserve">Клод Роланд Бадан – председатель Совета директоров, Генеральный директор (Председатель Правления) товарищества с ограниченной ответственностью 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>«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eastAsia="ru-RU"/>
        </w:rPr>
        <w:t>Airport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eastAsia="ru-RU"/>
        </w:rPr>
        <w:t>Management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eastAsia="ru-RU"/>
        </w:rPr>
        <w:t>Group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>»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(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>до 01.02.2017г.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).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Родился 30.12.1952г.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Гражданин Швейцарии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Образование: Инженерное училище (г. Женева, Швейцария). Специальность «Электротехника». Квалификация инженер-электрик.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Дополнительное образование: Международный институт управленческого развития (г. Лозанна, Швейцария) Менеджмент по переопределению маркетинга. Менеджер.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Сведения о трудовой деятельности: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1975-1979 </w:t>
      </w:r>
      <w:r w:rsidRPr="002D1ACA">
        <w:rPr>
          <w:rFonts w:ascii="Times New Roman" w:hAnsi="Times New Roman"/>
          <w:sz w:val="24"/>
          <w:szCs w:val="24"/>
          <w:lang w:eastAsia="ru-RU"/>
        </w:rPr>
        <w:t>Swissair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(технический отдел в Женеве) -  начальник </w:t>
      </w:r>
      <w:r w:rsidRPr="002D1ACA">
        <w:rPr>
          <w:rFonts w:ascii="Times New Roman" w:hAnsi="Times New Roman"/>
          <w:sz w:val="24"/>
          <w:szCs w:val="24"/>
          <w:lang w:eastAsia="ru-RU"/>
        </w:rPr>
        <w:t>IERA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1979-1983 </w:t>
      </w:r>
      <w:r w:rsidRPr="002D1ACA">
        <w:rPr>
          <w:rFonts w:ascii="Times New Roman" w:hAnsi="Times New Roman"/>
          <w:sz w:val="24"/>
          <w:szCs w:val="24"/>
          <w:lang w:eastAsia="ru-RU"/>
        </w:rPr>
        <w:t>Swissair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Женева – старший инженер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1983-1998 </w:t>
      </w:r>
      <w:r w:rsidRPr="002D1ACA">
        <w:rPr>
          <w:rFonts w:ascii="Times New Roman" w:hAnsi="Times New Roman"/>
          <w:sz w:val="24"/>
          <w:szCs w:val="24"/>
          <w:lang w:eastAsia="ru-RU"/>
        </w:rPr>
        <w:t>Swissair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(отдел ИТ в Женеве) – </w:t>
      </w:r>
      <w:r w:rsidRPr="002D1ACA">
        <w:rPr>
          <w:rFonts w:ascii="Times New Roman" w:hAnsi="Times New Roman"/>
          <w:sz w:val="24"/>
          <w:szCs w:val="24"/>
          <w:lang w:eastAsia="ru-RU"/>
        </w:rPr>
        <w:t>project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manager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2D1ACA">
        <w:rPr>
          <w:rFonts w:ascii="Times New Roman" w:hAnsi="Times New Roman"/>
          <w:sz w:val="24"/>
          <w:szCs w:val="24"/>
          <w:lang w:eastAsia="ru-RU"/>
        </w:rPr>
        <w:t>manager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Atraxis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Женева – генеральный менеджер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1998 – </w:t>
      </w:r>
      <w:r w:rsidRPr="002D1ACA">
        <w:rPr>
          <w:rFonts w:ascii="Times New Roman" w:hAnsi="Times New Roman"/>
          <w:sz w:val="24"/>
          <w:szCs w:val="24"/>
          <w:lang w:eastAsia="ru-RU"/>
        </w:rPr>
        <w:t>Atraxis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Цюрих – менеджер проекта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1999 – </w:t>
      </w:r>
      <w:r w:rsidRPr="002D1ACA">
        <w:rPr>
          <w:rFonts w:ascii="Times New Roman" w:hAnsi="Times New Roman"/>
          <w:sz w:val="24"/>
          <w:szCs w:val="24"/>
          <w:lang w:eastAsia="ru-RU"/>
        </w:rPr>
        <w:t>Caspian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Oil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Tools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LTD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Kazakhstan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– управляющий директор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ACA">
        <w:rPr>
          <w:rFonts w:ascii="Times New Roman" w:hAnsi="Times New Roman"/>
          <w:sz w:val="24"/>
          <w:szCs w:val="24"/>
          <w:lang w:eastAsia="ru-RU"/>
        </w:rPr>
        <w:t xml:space="preserve">Central Asia Swiss Traiding – 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генеральный</w:t>
      </w:r>
      <w:r w:rsidRPr="002D1A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менеджер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2000 – 2001 – Международный аэропорт Швейцарии – менеджер проекта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2001-2003 – член правления сектора по обслуживанию международный рейсов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2003-2004 – Международный аэропорт Швейцарии (</w:t>
      </w:r>
      <w:r w:rsidRPr="002D1ACA">
        <w:rPr>
          <w:rFonts w:ascii="Times New Roman" w:hAnsi="Times New Roman"/>
          <w:sz w:val="24"/>
          <w:szCs w:val="24"/>
          <w:lang w:eastAsia="ru-RU"/>
        </w:rPr>
        <w:t>Swissport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International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) – генеральный менеджер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lastRenderedPageBreak/>
        <w:t>2004-2005 - Международный аэропорт Швейцарии (</w:t>
      </w:r>
      <w:r w:rsidRPr="002D1ACA">
        <w:rPr>
          <w:rFonts w:ascii="Times New Roman" w:hAnsi="Times New Roman"/>
          <w:sz w:val="24"/>
          <w:szCs w:val="24"/>
          <w:lang w:eastAsia="ru-RU"/>
        </w:rPr>
        <w:t>Swissport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International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), Цюрих – генеральный менеджер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2007-2008 – </w:t>
      </w:r>
      <w:r w:rsidRPr="002D1ACA">
        <w:rPr>
          <w:rFonts w:ascii="Times New Roman" w:hAnsi="Times New Roman"/>
          <w:sz w:val="24"/>
          <w:szCs w:val="24"/>
          <w:lang w:eastAsia="ru-RU"/>
        </w:rPr>
        <w:t>Swissport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Алжир – генеральный директор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2008-2011 – </w:t>
      </w:r>
      <w:r w:rsidRPr="002D1ACA">
        <w:rPr>
          <w:rFonts w:ascii="Times New Roman" w:hAnsi="Times New Roman"/>
          <w:sz w:val="24"/>
          <w:szCs w:val="24"/>
          <w:lang w:eastAsia="ru-RU"/>
        </w:rPr>
        <w:t>Swissport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Болгария – генеральный директор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2011-2014 – </w:t>
      </w:r>
      <w:r w:rsidRPr="002D1ACA">
        <w:rPr>
          <w:rFonts w:ascii="Times New Roman" w:hAnsi="Times New Roman"/>
          <w:sz w:val="24"/>
          <w:szCs w:val="24"/>
          <w:lang w:eastAsia="ru-RU"/>
        </w:rPr>
        <w:t>Swissport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Финляндия – генеральный директор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С 02.2014 -  генеральный директор (председатель Правления) ТОО «</w:t>
      </w:r>
      <w:r w:rsidRPr="002D1ACA">
        <w:rPr>
          <w:rFonts w:ascii="Times New Roman" w:hAnsi="Times New Roman"/>
          <w:sz w:val="24"/>
          <w:szCs w:val="24"/>
          <w:lang w:eastAsia="ru-RU"/>
        </w:rPr>
        <w:t>Airport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Management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Group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».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Не владеет акциями Общества и компаний конкурентов.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/>
        </w:rPr>
        <w:t xml:space="preserve">Муратбаев Аскар Бауржанович – председатель Совета директоров, Генеральный директор (Председатель Правления) товарищества с ограниченной ответственностью 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>«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eastAsia="ru-RU"/>
        </w:rPr>
        <w:t>Airport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eastAsia="ru-RU"/>
        </w:rPr>
        <w:t>Management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eastAsia="ru-RU"/>
        </w:rPr>
        <w:t>Group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 xml:space="preserve">»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(</w:t>
      </w: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>с 01.02.2017г.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).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Родился  6 августа 1976 года.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Гражданин Республики Казахстан.</w:t>
      </w:r>
    </w:p>
    <w:p w:rsidR="00360894" w:rsidRPr="002D1ACA" w:rsidRDefault="00360894" w:rsidP="0036089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Образование:</w:t>
      </w:r>
    </w:p>
    <w:p w:rsidR="00360894" w:rsidRPr="002D1ACA" w:rsidRDefault="00360894" w:rsidP="00360894">
      <w:pPr>
        <w:spacing w:after="24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Окончил инженерное училище по специальности инженер-электрик, Международный институт управленческого развития г. Лозанна, Швейцария по специальности менеджер.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Сведения о трудовой деятельности: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09/1998 – 05/1999 - Менеджер по маркетингу Merckle ratiopharm GmbH, г. Алматы;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07/1999 – 03/2001 - Ведущий специалист, главный специалист, помощник Министра экономики и торговли Республики Казахстан, г. Астана;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04/2001–01/2002 - Начальник отдела долгосрочного финансового планирования и анализа РГП «Казакстан темiр жолы», г. Астана;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02/2002 – 04/2002 -  Начальник отдела индикативного планирования ДГП «Локомотив», г. Астана;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04/2002 – 09/2003 - Финансовый контролер ЗАО «Эйр Астана», г. Астана;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09/2003 – 11/2003 - Финансовый аналитик ЗАО «DALA GROUP», г. Алматы;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11/2003 – 03/2005 - Директор департамента инновационной инфраструктуры ЗАО «Национальный Инновационный Фонд», г. Алматы;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11/2005 – 11/2006 - Финансовый директор ТОО «Меркурий-Инвест»,              г. Алматы;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11/2006 – 11/2007 - Финансовый директор Группа компаний «КазЧерМет», г. Астана;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11/2007 – 11/2008 - Финансовый директор Development Solutions LLC, г.Тбилиси, Грузия;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 w:bidi="ar-SA"/>
        </w:rPr>
      </w:pPr>
      <w:r w:rsidRPr="002D1ACA">
        <w:rPr>
          <w:rFonts w:ascii="Times New Roman" w:hAnsi="Times New Roman"/>
          <w:sz w:val="24"/>
          <w:szCs w:val="24"/>
          <w:bdr w:val="none" w:sz="0" w:space="0" w:color="auto" w:frame="1"/>
          <w:lang w:eastAsia="ru-RU" w:bidi="ar-SA"/>
        </w:rPr>
        <w:t>11/2008 – 11/09 - 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Финансовый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директор</w:t>
      </w:r>
      <w:r w:rsidRPr="002D1ACA">
        <w:rPr>
          <w:rFonts w:ascii="Times New Roman" w:hAnsi="Times New Roman"/>
          <w:sz w:val="24"/>
          <w:szCs w:val="24"/>
          <w:bdr w:val="none" w:sz="0" w:space="0" w:color="auto" w:frame="1"/>
          <w:lang w:eastAsia="ru-RU" w:bidi="ar-SA"/>
        </w:rPr>
        <w:t> Belgravia Property Management, Belgravia Grand Project, 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г</w:t>
      </w:r>
      <w:r w:rsidRPr="002D1ACA">
        <w:rPr>
          <w:rFonts w:ascii="Times New Roman" w:hAnsi="Times New Roman"/>
          <w:sz w:val="24"/>
          <w:szCs w:val="24"/>
          <w:bdr w:val="none" w:sz="0" w:space="0" w:color="auto" w:frame="1"/>
          <w:lang w:eastAsia="ru-RU" w:bidi="ar-SA"/>
        </w:rPr>
        <w:t>.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Алматы</w:t>
      </w:r>
      <w:r w:rsidRPr="002D1ACA">
        <w:rPr>
          <w:rFonts w:ascii="Times New Roman" w:hAnsi="Times New Roman"/>
          <w:sz w:val="24"/>
          <w:szCs w:val="24"/>
          <w:bdr w:val="none" w:sz="0" w:space="0" w:color="auto" w:frame="1"/>
          <w:lang w:eastAsia="ru-RU" w:bidi="ar-SA"/>
        </w:rPr>
        <w:t>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03/2009 – 10/2010 - Главный финансовый директор, Член Правления АО «Казтелерадио», г. Алматы;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11/2010 – 05/2012 - Финансовый директор ТОО "Caspian Contractors Trust", Алматы;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11/2011 – 07/2013 - Руководитель проекта ТОО “Аспан Тобы»;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 w:bidi="ar-SA"/>
        </w:rPr>
        <w:t>08/2012 – 07/2013 - Вице-президент по развитию, И.О. Президента АО «Авиакомпания «Инвест-Авиа»;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 w:bidi="ar-SA"/>
        </w:rPr>
        <w:t>07/2013 – 03/2014 - Директор департамента авиаперевозок АО «KTZ Express»;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 w:bidi="ar-SA"/>
        </w:rPr>
        <w:t>03/2014 - 02/2017 - Заместитель генерального директора товарищества с ограниченной ответственностью «Airport Management Group»;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 w:bidi="ar-SA"/>
        </w:rPr>
        <w:lastRenderedPageBreak/>
        <w:t>02/2017 – по настоящее время – Председатель Совета директоров Общества, Генеральный директор (Председатель Правления) товарищества с ограниченной ответственностью «Airport Management Group»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Не владеет акциями Общества и компаний конкурентов.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/>
        </w:rPr>
        <w:t>Искалиев Ерхат Серикович – член Совета директоров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2D1ACA">
        <w:rPr>
          <w:rFonts w:ascii="Times New Roman" w:hAnsi="Times New Roman"/>
          <w:b/>
          <w:sz w:val="24"/>
          <w:szCs w:val="24"/>
          <w:lang w:val="ru-RU" w:eastAsia="ru-RU"/>
        </w:rPr>
        <w:t>Директор Дирекции «Транспорт и Логистика» АО «Фонд национального благосостояния «Самрук-</w:t>
      </w:r>
      <w:r w:rsidRPr="002D1ACA">
        <w:rPr>
          <w:rFonts w:ascii="Times New Roman" w:hAnsi="Times New Roman"/>
          <w:b/>
          <w:sz w:val="24"/>
          <w:szCs w:val="24"/>
          <w:lang w:val="kk-KZ" w:eastAsia="ru-RU"/>
        </w:rPr>
        <w:t>Қ</w:t>
      </w:r>
      <w:r w:rsidRPr="002D1ACA">
        <w:rPr>
          <w:rFonts w:ascii="Times New Roman" w:hAnsi="Times New Roman"/>
          <w:b/>
          <w:sz w:val="24"/>
          <w:szCs w:val="24"/>
          <w:lang w:val="ru-RU" w:eastAsia="ru-RU"/>
        </w:rPr>
        <w:t>азына»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Родился 25.09.1976г.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Гражданин Республики Казахстан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Образование: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Академия банковского дела и торговли Университета «Братьев Карич». Специальности: Экономист-менеджер в банковском деле (бакалавр), экономист-менеджер в бухгалтерском учете и аудите (бакалавр);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Академия юриспруденции – Высшая школа права «Адилет» Астана, специальность – юриспруденция, квалификация – юрист;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Международная академия бизнеса Астана, программа МВА – специализация -  Корпоративный менеджмент;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Казахский экономический университет  им. Т. Рыскулова – ученая степен. К.э.н. (</w:t>
      </w:r>
      <w:r w:rsidRPr="002D1ACA">
        <w:rPr>
          <w:rFonts w:ascii="Times New Roman" w:hAnsi="Times New Roman"/>
          <w:sz w:val="24"/>
          <w:szCs w:val="24"/>
          <w:lang w:eastAsia="ru-RU"/>
        </w:rPr>
        <w:t>Ph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2D1ACA">
        <w:rPr>
          <w:rFonts w:ascii="Times New Roman" w:hAnsi="Times New Roman"/>
          <w:sz w:val="24"/>
          <w:szCs w:val="24"/>
          <w:lang w:eastAsia="ru-RU"/>
        </w:rPr>
        <w:t>D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) по специальности 08.00.10 «Финансы, денежное обращение и кредит»;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ACA">
        <w:rPr>
          <w:rFonts w:ascii="Times New Roman" w:hAnsi="Times New Roman"/>
          <w:sz w:val="24"/>
          <w:szCs w:val="24"/>
          <w:lang w:eastAsia="ru-RU"/>
        </w:rPr>
        <w:t xml:space="preserve">Europian University Business School (EU)/International Business School (IBS) 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Астана</w:t>
      </w:r>
      <w:r w:rsidRPr="002D1AC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Монтро</w:t>
      </w:r>
      <w:r w:rsidRPr="002D1AC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Международная</w:t>
      </w:r>
      <w:r w:rsidRPr="002D1A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Программма</w:t>
      </w:r>
      <w:r w:rsidRPr="002D1ACA">
        <w:rPr>
          <w:rFonts w:ascii="Times New Roman" w:hAnsi="Times New Roman"/>
          <w:sz w:val="24"/>
          <w:szCs w:val="24"/>
          <w:lang w:eastAsia="ru-RU"/>
        </w:rPr>
        <w:t xml:space="preserve"> «Doctorate in Business Administration» - DBA 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Мюнхен</w:t>
      </w:r>
      <w:r w:rsidRPr="002D1ACA">
        <w:rPr>
          <w:rFonts w:ascii="Times New Roman" w:hAnsi="Times New Roman"/>
          <w:sz w:val="24"/>
          <w:szCs w:val="24"/>
          <w:lang w:eastAsia="ru-RU"/>
        </w:rPr>
        <w:t>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Дополнительное образование: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eastAsia="ru-RU"/>
        </w:rPr>
        <w:t>IMCC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>/Министерство труда и соцзащиты РК, Семинар «Местная власть и социально-экономическое развитие РК»;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ICMA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проект «Развитие местного управления в Казахстане»/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USAID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, Учебный курс «Подготовка и предоставление муниципального бюджета»;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Barents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Group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LLC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KPMG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Company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/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USAID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Учебный курс «Инвестиционное планирование»;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AED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/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USAID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Вашингтон/Нью Йорк/Будапешт, Учебный тур «Муниципальное финансирование»;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МБРР/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International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Training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/>
        </w:rPr>
        <w:t>Center</w:t>
      </w:r>
      <w:r w:rsidRPr="002D1ACA">
        <w:rPr>
          <w:rFonts w:ascii="Times New Roman" w:hAnsi="Times New Roman"/>
          <w:sz w:val="24"/>
          <w:szCs w:val="24"/>
          <w:lang w:val="ru-RU" w:eastAsia="ru-RU"/>
        </w:rPr>
        <w:t xml:space="preserve"> Италия/Турин, Учебный курс «Финансовый менеджмент в проектах Всемирного банка»»;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Исламский Банк Развития/Министерство финансов РК, Учебный курс «Модели финансирования Исламского банка развития»;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Национальный Банк РК/»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Ernst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&amp;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Young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», Учебный курс «Корпоративное управление»;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Японское агентство по международному сотрудничеству (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JICA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), Учебный курс «Проектное финансирование»;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ING Financial Institutions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Брюссель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/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Амстердам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,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Учебный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курс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 «Trade Banking»;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Business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school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KBTU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, Учебный курс «Введение в нефтегазовую промышленность для не инженерных специальностей»;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НОУ ДПО «Северо-Западный Лизинговый образовательный центр», Учебный курс «Управление рисками лизинговой компании»;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АО «Академия проектного менеджмента», Учебный курс «Управление проектами по стандартам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PMI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и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IPMI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Moscow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Business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School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, Учебный курс «Лидерство и эффективные управленческие решения»;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Moscow  Business School,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Учебный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курс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 «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Мини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МБА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-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Лидер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lastRenderedPageBreak/>
        <w:t xml:space="preserve">University of California Berkeley,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Учебный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курс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 «Marketing and Service in the Railway Industry Program»;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Kuhne Logistics University (the KLU – Hamdurg),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Учебный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 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курс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 xml:space="preserve"> «Corporate Executive Education Seminar in Transport Management»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Сведения о трудовой деятельности: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1998 – Министерство финансов РК Комитет государственного имущества и приватизации – ведущий, главный специалист отдела по работе с инвестиционными институтами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1999 – Акимат Атырауской области – главный специалист, заместитель начальника областного управления экономики Атырауской области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2000 - Акимат Атырауской области – заместитель начальника, и.о. начальника Областного финансового управления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2002 – Министерство государственных доходов РК – директор департамента финансов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2002 – Министерство финансов РК – заместитель директора департамента государственного долга и кредитования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2003 – ЗАО «НК «КТЖ» - директор департамента инвестиционной политики и проектного финансирования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2003 – АО «Банк Развития Казахстана» - управляющий директор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2006 АО «БРК – Лизинг» - председатель Правления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2008 – АО «КАЗТЕМИРТРАНС» - президент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2009 – Министерство индустрии и торговли РК – Вице-Министр индустрии и торговли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2010 – АО «НК «КТЖ» - Советник Президента по логистике и инвестициям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2011 – АО «НК «КТЖ» - Президент по логистике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2013 – ОЮЛ «Союз транспортников Казахстана «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Kazlogistics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» (Союз транспортных и логистических организаций и ассоциаций) – генеральный директор, член Президиума, член комитета транспорта, логистики и связи Национальная палата РК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2015 – ОАО «Объединенная Транспортно-Логистическая Компания» г. Москва (в рамках ЕЭС совместное предприятия ОАО РЖД, АО «НК «КТЖ» и ГО БЧ – первый вице-президент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2016 – АО «Фонд национального благосостояния «Самрук-Қазына» - директор дирекции «Транспорт и Логистика»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Не владеет акциями Общества и компаний конкурентов.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 xml:space="preserve">Досмухамедов Мурат Багиткалиевич – член Совета директоров – независимый директор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(</w:t>
      </w: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до 01.02.2017г.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).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Родился 18.09.1974г.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Гражданин Республики Казахстан.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Образование: высшее экономическое, Казахская Государственная Академия Управления (г. Алматы). 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Сведения о трудовой деятельности: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1995, 1996 Национальный Банк РК – старший специалист филиала г. Атырау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1996-1999 АО «Казкоммерцбанк» - ведущий специалист кредитного отдела филиала г. Атырау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2002-2005 – АО «БТА–Ипотека» - глава представительства г. Атырау, региональный директор по Западу Казахстана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2005-2007 - ТОО «Кар-Тел» (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eastAsia="ru-RU"/>
        </w:rPr>
        <w:t>Beeline</w:t>
      </w: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) – заместитель директора филиала г. Атырау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2007-2010 - АО «Ипотечная организация «Астана-Финанс» - директор филиала г. Атырау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2010-2014 - АО ДБ «Альфа-Банк», директор филиала г. Атырау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С 2016г. - ТОО «Атыраунефтемаш» - директор по развитию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lastRenderedPageBreak/>
        <w:t>С 2014 – АО «Казинвестбанк», директор филиала г. Атырау.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Не владеет акциями Общества и компаний конкурентов.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Meiryo UI" w:hAnsi="Times New Roman"/>
          <w:b/>
          <w:bCs/>
          <w:iCs/>
          <w:sz w:val="24"/>
          <w:szCs w:val="24"/>
          <w:lang w:val="ru-RU" w:eastAsia="ru-RU"/>
        </w:rPr>
        <w:t xml:space="preserve">Тулепов Кайрат Булатович – член Совета директоров – независимый директор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(</w:t>
      </w: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с 22.05.2017г.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).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Родился 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28 июня 1980г.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>Гражданин Республики Казахстан.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</w:p>
    <w:p w:rsidR="00360894" w:rsidRPr="002D1ACA" w:rsidRDefault="00360894" w:rsidP="00360894">
      <w:pPr>
        <w:spacing w:after="0" w:line="240" w:lineRule="auto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  <w:t xml:space="preserve">Образование: </w:t>
      </w:r>
    </w:p>
    <w:p w:rsidR="00360894" w:rsidRPr="002D1ACA" w:rsidRDefault="00360894" w:rsidP="0036089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Атырауский Государственный Университет  им. Х.Досмухамедова</w:t>
      </w:r>
      <w:r w:rsidRPr="002D1ACA">
        <w:rPr>
          <w:rFonts w:ascii="Times New Roman" w:hAnsi="Times New Roman"/>
          <w:sz w:val="24"/>
          <w:szCs w:val="24"/>
          <w:lang w:val="kk-KZ" w:eastAsia="ru-RU" w:bidi="ar-SA"/>
        </w:rPr>
        <w:t>.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</w:p>
    <w:p w:rsidR="00360894" w:rsidRPr="002D1ACA" w:rsidRDefault="00360894" w:rsidP="0036089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Специальность: Экономика и менеджмент </w:t>
      </w:r>
    </w:p>
    <w:p w:rsidR="00360894" w:rsidRPr="002D1ACA" w:rsidRDefault="00360894" w:rsidP="0036089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Квалификация: Экономист – менеджер</w:t>
      </w:r>
    </w:p>
    <w:p w:rsidR="00360894" w:rsidRPr="002D1ACA" w:rsidRDefault="00360894" w:rsidP="00360894">
      <w:pPr>
        <w:keepNext/>
        <w:spacing w:before="240" w:after="60" w:line="240" w:lineRule="auto"/>
        <w:outlineLvl w:val="0"/>
        <w:rPr>
          <w:rFonts w:ascii="Times New Roman" w:hAnsi="Times New Roman"/>
          <w:bCs/>
          <w:kern w:val="32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kern w:val="32"/>
          <w:sz w:val="24"/>
          <w:szCs w:val="24"/>
          <w:lang w:val="ru-RU" w:eastAsia="ru-RU" w:bidi="ar-SA"/>
        </w:rPr>
        <w:t>Атырауский Государственный институт нефти и газа</w:t>
      </w:r>
    </w:p>
    <w:p w:rsidR="00360894" w:rsidRPr="002D1ACA" w:rsidRDefault="00360894" w:rsidP="0036089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Магистратура по направлению «Менеджмент» </w:t>
      </w:r>
    </w:p>
    <w:p w:rsidR="00360894" w:rsidRPr="002D1ACA" w:rsidRDefault="00360894" w:rsidP="0036089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Присуждена квалификация и академическая степень магистр менеджмента по направления «Менеджмент»</w:t>
      </w:r>
    </w:p>
    <w:p w:rsidR="00360894" w:rsidRPr="002D1ACA" w:rsidRDefault="00360894" w:rsidP="00360894">
      <w:pPr>
        <w:keepNext/>
        <w:spacing w:before="240" w:after="60" w:line="240" w:lineRule="auto"/>
        <w:outlineLvl w:val="0"/>
        <w:rPr>
          <w:rFonts w:ascii="Times New Roman" w:hAnsi="Times New Roman"/>
          <w:bCs/>
          <w:kern w:val="32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kern w:val="32"/>
          <w:sz w:val="24"/>
          <w:szCs w:val="24"/>
          <w:lang w:val="ru-RU" w:eastAsia="ru-RU" w:bidi="ar-SA"/>
        </w:rPr>
        <w:t>Атырауский Государственный Институт нефти и газа</w:t>
      </w:r>
    </w:p>
    <w:p w:rsidR="00360894" w:rsidRPr="002D1ACA" w:rsidRDefault="00360894" w:rsidP="0036089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Специальность: Разработка нефтяных и газовых месторождении 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Meiryo UI" w:hAnsi="Times New Roman"/>
          <w:bCs/>
          <w:iCs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Квалификация: Горный инженер – нефтяник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Сведения о трудовой деятельности:</w:t>
      </w:r>
    </w:p>
    <w:p w:rsidR="00360894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60894" w:rsidRPr="002D1ACA" w:rsidRDefault="00360894" w:rsidP="003608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bidi="ar-SA"/>
        </w:rPr>
        <w:t>Июль 2001 – июль 2002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- Атырауский филиал АО «Банк ТуранАлем»</w:t>
      </w:r>
      <w:r w:rsidRPr="002D1ACA">
        <w:rPr>
          <w:rFonts w:ascii="Times New Roman" w:hAnsi="Times New Roman"/>
          <w:sz w:val="24"/>
          <w:szCs w:val="24"/>
          <w:lang w:val="ru-RU" w:bidi="ar-SA"/>
        </w:rPr>
        <w:t xml:space="preserve"> - С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пециалист – инспектор отдела розничного кредитования;</w:t>
      </w:r>
    </w:p>
    <w:p w:rsidR="00360894" w:rsidRPr="002D1ACA" w:rsidRDefault="00360894" w:rsidP="003608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Июль 2002 – январь  2005 - Атырауский филиал АО «Банк ТуранАлем» - Специалист розничного кредитования отдела розничного бизнеса;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Январь  2005 – июль  2005 - Представительство АО «БТА Ипотека» г. Атырау - Глава представительства;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Ноябрь 2005 – апрель 2007 - Атырауский филиал АО «Банк ТуранАлем»</w:t>
      </w: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-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Директор Центра Обслуживания Населения (Начальник отделения 04-11);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Апрель  2007 – апрель  2008 - Атырауский филиал АО «Банк ТуранАлем - Заведующий сектором ипотечного кредитования;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Апрель 2008 – март 2010 -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Атырауский филиал АО «Банк ТуранАлем» - Начальник отдела розничного кредитования;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Март 2010 – февраль 2012 - Филиал АО «Альянс Банк» г.Атырау</w:t>
      </w: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-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Заместитель директора по розничному бизнесу;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Февраль 2012 – февраль  2014 -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Филиал АО «Тем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i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р Банк» г.Атырау - Заместитель директора филиала;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Февраль, 2014 – октябрь 2015 -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Филиал АО «Нурбанк» в г.Атырау -  Заместитель директора филиала по РБ;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С октября 2015 – Филиал АО «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QAZAQ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eastAsia="ru-RU" w:bidi="ar-SA"/>
        </w:rPr>
        <w:t>BANKI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» по Атырауской области - Заместитель директора филиала.</w:t>
      </w:r>
    </w:p>
    <w:p w:rsidR="00360894" w:rsidRPr="002D1ACA" w:rsidRDefault="00360894" w:rsidP="00360894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11BD3" w:rsidRPr="002D1ACA" w:rsidRDefault="00360894" w:rsidP="003608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1ACA">
        <w:rPr>
          <w:rFonts w:ascii="Times New Roman" w:hAnsi="Times New Roman"/>
          <w:sz w:val="24"/>
          <w:szCs w:val="24"/>
          <w:lang w:val="ru-RU" w:eastAsia="ru-RU"/>
        </w:rPr>
        <w:t>Не владеет акциями Общества и компаний конкурентов.</w:t>
      </w:r>
    </w:p>
    <w:p w:rsidR="00545F7F" w:rsidRPr="002D1ACA" w:rsidRDefault="00545F7F" w:rsidP="00545F7F">
      <w:pPr>
        <w:pStyle w:val="af1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29FA" w:rsidRPr="002D1ACA" w:rsidRDefault="00E229FA" w:rsidP="00E229FA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Процесс отбора членов совета директоров</w:t>
      </w:r>
    </w:p>
    <w:p w:rsidR="00311BD3" w:rsidRPr="002D1ACA" w:rsidRDefault="00311BD3" w:rsidP="00311BD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lastRenderedPageBreak/>
        <w:t xml:space="preserve">В соответствии с  уставом Общества избрание (назначение) членов Совета директоров относится к компетенции Единственного акционера. </w:t>
      </w:r>
    </w:p>
    <w:p w:rsidR="00311BD3" w:rsidRPr="002D1ACA" w:rsidRDefault="00360894" w:rsidP="00360894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Процесс избрания членов Совета директоров осуществляется в порядке, определенном  уставом Общества, внутренними документами Единственного акционера, Доверительного управляющего.</w:t>
      </w:r>
    </w:p>
    <w:p w:rsidR="00E229FA" w:rsidRPr="002D1ACA" w:rsidRDefault="00E229FA" w:rsidP="00E229FA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E229FA" w:rsidRPr="002D1ACA" w:rsidRDefault="00E229FA" w:rsidP="00E229FA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Вознаграждение членов Совета директоров</w:t>
      </w:r>
    </w:p>
    <w:p w:rsidR="00E229FA" w:rsidRPr="002D1ACA" w:rsidRDefault="00E229FA" w:rsidP="00E229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Положением о Совете директоров Общества, утвержденным решением Единственного акционера 03.07.2010г. (приказ №50-П) (с изменениями по состоянию на 07.06.2013г.), предусмотрена выплата вознаграждения и (или) компенсация расходов, связанных с исполнением  функций члена Совета директоров Общества, только независимым директорам Общества в период исполнения ими своих обязанностей. </w:t>
      </w: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Решением, принятым  Доверительным  управляющим,  независимым директорам Общества Досмухамедову М.Б. и Тулепову К.Б. было установлено  фиксированное годовое вознаграждение в размере 40 (сорок) месячных расчетных показателей (далее – МРП), установленных Законом Республики Казахстан о республиканском бюджете на соответствующий финансовый год, а также, предусмотрено дополнительное вознаграждение за участие в работе комитетов Совета директоров Общества за год: </w:t>
      </w: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в качестве председателя комитета – 12 МРП, установленных Законом Республики Казахстан о республиканском бюджете на соответствующий финансовый год;</w:t>
      </w: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в качестве члена комитета – 10 МРП, установленных Законом Республики Казахстан о республиканском бюджете на соответствующий финансовый год;</w:t>
      </w: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За 2017 год члену Совета директоров - независимому директору  Досмухамедову М.Б. было выплачено вознаграждение в размере </w:t>
      </w:r>
      <w:r w:rsidR="00171605" w:rsidRPr="002D1ACA">
        <w:rPr>
          <w:rFonts w:ascii="Times New Roman" w:hAnsi="Times New Roman"/>
          <w:sz w:val="24"/>
          <w:szCs w:val="24"/>
          <w:lang w:val="ru-RU" w:eastAsia="ru-RU" w:bidi="ar-SA"/>
        </w:rPr>
        <w:t>23 035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тенге.</w:t>
      </w:r>
    </w:p>
    <w:p w:rsidR="00545F7F" w:rsidRPr="002D1ACA" w:rsidRDefault="00360894" w:rsidP="0036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Независимому директору также  компенсируются расходы, связанные с выездом на заседания Совета директоров Общества, проводимые вне места постоянного жительства независимого директора.</w:t>
      </w:r>
    </w:p>
    <w:p w:rsidR="004A4F98" w:rsidRPr="002D1ACA" w:rsidRDefault="004A4F98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E229FA" w:rsidRPr="002D1ACA" w:rsidRDefault="00E229FA" w:rsidP="00E229FA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Разграничение ответственности Совета директоров и Правления</w:t>
      </w:r>
    </w:p>
    <w:p w:rsidR="00E229FA" w:rsidRPr="002D1ACA" w:rsidRDefault="00E229FA" w:rsidP="00E229FA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noProof/>
          <w:sz w:val="24"/>
          <w:szCs w:val="24"/>
          <w:lang w:val="ru-RU" w:eastAsia="ko-KR" w:bidi="ar-SA"/>
        </w:rPr>
        <w:t xml:space="preserve">Ответственность Совета директоров и Правления Общества четко разграничена и закреплена в уставе Общества. </w:t>
      </w: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Ответственность Совета директоров предусмотрена, также,  положением о Совете директоров Общества.</w:t>
      </w:r>
    </w:p>
    <w:p w:rsidR="00360894" w:rsidRPr="002D1ACA" w:rsidRDefault="00360894" w:rsidP="00360894">
      <w:pPr>
        <w:tabs>
          <w:tab w:val="left" w:pos="728"/>
        </w:tabs>
        <w:spacing w:after="0" w:line="240" w:lineRule="auto"/>
        <w:ind w:firstLine="709"/>
        <w:jc w:val="both"/>
        <w:rPr>
          <w:rFonts w:ascii="Times New Roman" w:eastAsia="Batang" w:hAnsi="Times New Roman"/>
          <w:noProof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noProof/>
          <w:sz w:val="24"/>
          <w:szCs w:val="24"/>
          <w:lang w:val="ru-RU" w:eastAsia="ko-KR" w:bidi="ar-SA"/>
        </w:rPr>
        <w:t xml:space="preserve">Совет директоров является органом управления Общества, осуществляющим общее руководство его деятельностью.  </w:t>
      </w: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noProof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noProof/>
          <w:sz w:val="24"/>
          <w:szCs w:val="24"/>
          <w:lang w:val="ru-RU" w:eastAsia="ko-KR" w:bidi="ar-SA"/>
        </w:rPr>
        <w:t xml:space="preserve">Совет директоров определяет стратегические цели,  приоритетные направления развития и устанавливает основные ориентиры деятельности Общества на долгосрочную перспективу. </w:t>
      </w: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Правление осуществляет руководство  текущей  деятельностью Общества в пределах его компетенции.</w:t>
      </w:r>
    </w:p>
    <w:p w:rsidR="003B1A66" w:rsidRPr="002D1ACA" w:rsidRDefault="003B1A66" w:rsidP="00E229FA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</w:p>
    <w:p w:rsidR="00E229FA" w:rsidRPr="002D1ACA" w:rsidRDefault="00E229FA" w:rsidP="00E229F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Деятельность Совета директоров в 201</w:t>
      </w:r>
      <w:r w:rsidR="00360894"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7</w:t>
      </w: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году</w:t>
      </w:r>
    </w:p>
    <w:p w:rsidR="00E229FA" w:rsidRPr="002D1ACA" w:rsidRDefault="00E229FA" w:rsidP="00E229FA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В 2017 году было проведено 5 заседаний Совета директоров (в том числе 4 - в очном порядке, и 1 заочное голосование).</w:t>
      </w:r>
    </w:p>
    <w:p w:rsidR="00360894" w:rsidRPr="002D1ACA" w:rsidRDefault="00360894" w:rsidP="00360894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sz w:val="24"/>
          <w:szCs w:val="24"/>
          <w:lang w:val="ru-RU" w:eastAsia="ko-KR" w:bidi="ar-SA"/>
        </w:rPr>
      </w:pPr>
    </w:p>
    <w:p w:rsidR="00360894" w:rsidRPr="002D1ACA" w:rsidRDefault="00360894" w:rsidP="00360894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b/>
          <w:sz w:val="24"/>
          <w:szCs w:val="24"/>
          <w:lang w:val="ru-RU" w:eastAsia="ko-KR" w:bidi="ar-SA"/>
        </w:rPr>
        <w:t>Участие членов Совета директоров Общества в очных заседаниях и заочном голосовании в 2017 году</w:t>
      </w:r>
    </w:p>
    <w:p w:rsidR="00360894" w:rsidRPr="002D1ACA" w:rsidRDefault="00360894" w:rsidP="00360894">
      <w:pPr>
        <w:spacing w:after="0" w:line="240" w:lineRule="auto"/>
        <w:ind w:firstLine="567"/>
        <w:jc w:val="both"/>
        <w:rPr>
          <w:rFonts w:ascii="Times New Roman" w:eastAsia="Batang" w:hAnsi="Times New Roman"/>
          <w:b/>
          <w:sz w:val="24"/>
          <w:szCs w:val="24"/>
          <w:lang w:val="ru-RU" w:eastAsia="ko-KR" w:bidi="ar-SA"/>
        </w:rPr>
      </w:pPr>
    </w:p>
    <w:tbl>
      <w:tblPr>
        <w:tblW w:w="5000" w:type="pc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694"/>
        <w:gridCol w:w="1979"/>
        <w:gridCol w:w="19"/>
        <w:gridCol w:w="1673"/>
        <w:gridCol w:w="29"/>
        <w:gridCol w:w="1807"/>
      </w:tblGrid>
      <w:tr w:rsidR="00360894" w:rsidRPr="00171B39" w:rsidTr="00F54577">
        <w:tc>
          <w:tcPr>
            <w:tcW w:w="1238" w:type="pct"/>
            <w:shd w:val="clear" w:color="auto" w:fill="43A1FF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  <w:t>Ф.И.О.</w:t>
            </w:r>
          </w:p>
        </w:tc>
        <w:tc>
          <w:tcPr>
            <w:tcW w:w="885" w:type="pct"/>
            <w:shd w:val="clear" w:color="auto" w:fill="43A1FF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  <w:t xml:space="preserve">Количество заседаний, </w:t>
            </w:r>
            <w:r w:rsidRPr="002D1ACA"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  <w:lastRenderedPageBreak/>
              <w:t>проведенных в очной форме</w:t>
            </w:r>
          </w:p>
        </w:tc>
        <w:tc>
          <w:tcPr>
            <w:tcW w:w="1034" w:type="pct"/>
            <w:shd w:val="clear" w:color="auto" w:fill="43A1FF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  <w:lastRenderedPageBreak/>
              <w:t xml:space="preserve">Количество посещенных  </w:t>
            </w:r>
            <w:r w:rsidRPr="002D1ACA"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  <w:lastRenderedPageBreak/>
              <w:t>заседаний</w:t>
            </w:r>
          </w:p>
        </w:tc>
        <w:tc>
          <w:tcPr>
            <w:tcW w:w="884" w:type="pct"/>
            <w:gridSpan w:val="2"/>
            <w:shd w:val="clear" w:color="auto" w:fill="43A1FF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  <w:lastRenderedPageBreak/>
              <w:t xml:space="preserve">Количество проведенных </w:t>
            </w:r>
            <w:r w:rsidRPr="002D1ACA"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  <w:lastRenderedPageBreak/>
              <w:t>заочных голосований</w:t>
            </w:r>
          </w:p>
        </w:tc>
        <w:tc>
          <w:tcPr>
            <w:tcW w:w="959" w:type="pct"/>
            <w:gridSpan w:val="2"/>
            <w:shd w:val="clear" w:color="auto" w:fill="43A1FF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  <w:lastRenderedPageBreak/>
              <w:t xml:space="preserve">Участие в принятии </w:t>
            </w:r>
            <w:r w:rsidRPr="002D1ACA">
              <w:rPr>
                <w:rFonts w:ascii="Times New Roman" w:eastAsia="Batang" w:hAnsi="Times New Roman"/>
                <w:b/>
                <w:sz w:val="24"/>
                <w:szCs w:val="24"/>
                <w:lang w:val="ru-RU" w:eastAsia="ko-KR" w:bidi="ar-SA"/>
              </w:rPr>
              <w:lastRenderedPageBreak/>
              <w:t>решения заочным голосованием</w:t>
            </w:r>
          </w:p>
        </w:tc>
      </w:tr>
      <w:tr w:rsidR="00360894" w:rsidRPr="002D1ACA" w:rsidTr="00511CFD">
        <w:trPr>
          <w:trHeight w:val="596"/>
        </w:trPr>
        <w:tc>
          <w:tcPr>
            <w:tcW w:w="1238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</w:p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Бадан К.Р.</w:t>
            </w:r>
          </w:p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</w:p>
        </w:tc>
        <w:tc>
          <w:tcPr>
            <w:tcW w:w="885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</w:p>
        </w:tc>
        <w:tc>
          <w:tcPr>
            <w:tcW w:w="1044" w:type="pct"/>
            <w:gridSpan w:val="2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</w:p>
        </w:tc>
        <w:tc>
          <w:tcPr>
            <w:tcW w:w="889" w:type="pct"/>
            <w:gridSpan w:val="2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1</w:t>
            </w:r>
          </w:p>
        </w:tc>
        <w:tc>
          <w:tcPr>
            <w:tcW w:w="944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1</w:t>
            </w:r>
          </w:p>
        </w:tc>
      </w:tr>
      <w:tr w:rsidR="00360894" w:rsidRPr="002D1ACA" w:rsidTr="00511CFD">
        <w:trPr>
          <w:trHeight w:val="693"/>
        </w:trPr>
        <w:tc>
          <w:tcPr>
            <w:tcW w:w="1238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</w:p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Досмухамедов М.Б.</w:t>
            </w:r>
          </w:p>
        </w:tc>
        <w:tc>
          <w:tcPr>
            <w:tcW w:w="885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</w:p>
        </w:tc>
        <w:tc>
          <w:tcPr>
            <w:tcW w:w="1044" w:type="pct"/>
            <w:gridSpan w:val="2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</w:p>
        </w:tc>
        <w:tc>
          <w:tcPr>
            <w:tcW w:w="889" w:type="pct"/>
            <w:gridSpan w:val="2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1</w:t>
            </w:r>
          </w:p>
        </w:tc>
        <w:tc>
          <w:tcPr>
            <w:tcW w:w="944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1</w:t>
            </w:r>
          </w:p>
        </w:tc>
      </w:tr>
      <w:tr w:rsidR="00360894" w:rsidRPr="002D1ACA" w:rsidTr="00F54577">
        <w:trPr>
          <w:trHeight w:val="23"/>
        </w:trPr>
        <w:tc>
          <w:tcPr>
            <w:tcW w:w="1238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</w:p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Искалиев Е.С.</w:t>
            </w:r>
          </w:p>
        </w:tc>
        <w:tc>
          <w:tcPr>
            <w:tcW w:w="885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4</w:t>
            </w:r>
          </w:p>
        </w:tc>
        <w:tc>
          <w:tcPr>
            <w:tcW w:w="1044" w:type="pct"/>
            <w:gridSpan w:val="2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4</w:t>
            </w:r>
          </w:p>
        </w:tc>
        <w:tc>
          <w:tcPr>
            <w:tcW w:w="889" w:type="pct"/>
            <w:gridSpan w:val="2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1</w:t>
            </w:r>
          </w:p>
        </w:tc>
        <w:tc>
          <w:tcPr>
            <w:tcW w:w="944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1</w:t>
            </w:r>
          </w:p>
        </w:tc>
      </w:tr>
      <w:tr w:rsidR="00360894" w:rsidRPr="002D1ACA" w:rsidTr="00F54577">
        <w:trPr>
          <w:trHeight w:val="550"/>
        </w:trPr>
        <w:tc>
          <w:tcPr>
            <w:tcW w:w="1238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Муратбаев А.Б.</w:t>
            </w:r>
          </w:p>
        </w:tc>
        <w:tc>
          <w:tcPr>
            <w:tcW w:w="885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4</w:t>
            </w:r>
          </w:p>
        </w:tc>
        <w:tc>
          <w:tcPr>
            <w:tcW w:w="1044" w:type="pct"/>
            <w:gridSpan w:val="2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4</w:t>
            </w:r>
          </w:p>
        </w:tc>
        <w:tc>
          <w:tcPr>
            <w:tcW w:w="889" w:type="pct"/>
            <w:gridSpan w:val="2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</w:p>
        </w:tc>
        <w:tc>
          <w:tcPr>
            <w:tcW w:w="944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</w:p>
        </w:tc>
      </w:tr>
      <w:tr w:rsidR="00360894" w:rsidRPr="00171B39" w:rsidTr="00F54577">
        <w:trPr>
          <w:trHeight w:val="552"/>
        </w:trPr>
        <w:tc>
          <w:tcPr>
            <w:tcW w:w="1238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Тулепов К.Б.</w:t>
            </w:r>
          </w:p>
        </w:tc>
        <w:tc>
          <w:tcPr>
            <w:tcW w:w="885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4</w:t>
            </w:r>
          </w:p>
        </w:tc>
        <w:tc>
          <w:tcPr>
            <w:tcW w:w="1044" w:type="pct"/>
            <w:gridSpan w:val="2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  <w:r w:rsidRPr="002D1ACA"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  <w:t>3 (в т.ч. 1 – посредством предоставления письменного мнения)</w:t>
            </w:r>
          </w:p>
        </w:tc>
        <w:tc>
          <w:tcPr>
            <w:tcW w:w="889" w:type="pct"/>
            <w:gridSpan w:val="2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</w:p>
        </w:tc>
        <w:tc>
          <w:tcPr>
            <w:tcW w:w="944" w:type="pct"/>
            <w:shd w:val="clear" w:color="auto" w:fill="B6DDE8"/>
            <w:vAlign w:val="center"/>
          </w:tcPr>
          <w:p w:rsidR="00360894" w:rsidRPr="002D1ACA" w:rsidRDefault="00360894" w:rsidP="00360894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ko-KR" w:bidi="ar-SA"/>
              </w:rPr>
            </w:pPr>
          </w:p>
        </w:tc>
      </w:tr>
    </w:tbl>
    <w:p w:rsidR="00360894" w:rsidRPr="002D1ACA" w:rsidRDefault="00360894" w:rsidP="00360894">
      <w:pPr>
        <w:spacing w:after="0" w:line="240" w:lineRule="auto"/>
        <w:ind w:firstLine="567"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</w:p>
    <w:p w:rsidR="00360894" w:rsidRPr="002D1ACA" w:rsidRDefault="00360894" w:rsidP="0036089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Информация о рассмотренных Советом директоров в 2017 году вопросах и принятых решениях</w:t>
      </w:r>
    </w:p>
    <w:p w:rsidR="00360894" w:rsidRPr="002D1ACA" w:rsidRDefault="00360894" w:rsidP="00360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В отчетном периоде Советом директоров было рассмотрено 32 вопроса, в числе которых были рассмотрены и приняты решения по следующим  вопросам:</w:t>
      </w:r>
    </w:p>
    <w:p w:rsidR="00360894" w:rsidRPr="002D1ACA" w:rsidRDefault="00360894" w:rsidP="003608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</w:p>
    <w:p w:rsidR="00360894" w:rsidRPr="002D1ACA" w:rsidRDefault="00360894" w:rsidP="003608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В области корпоративного управления:</w:t>
      </w:r>
    </w:p>
    <w:p w:rsidR="00360894" w:rsidRPr="002D1ACA" w:rsidRDefault="00360894" w:rsidP="003608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 xml:space="preserve">- увеличен количественный состав Правления  Общества; </w:t>
      </w:r>
    </w:p>
    <w:p w:rsidR="00360894" w:rsidRPr="002D1ACA" w:rsidRDefault="00360894" w:rsidP="003608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 xml:space="preserve">- утвержден 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отчет о соблюдении принципов и положений Кодекса корпоративного управления Общества  за 2016 год</w:t>
      </w: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;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</w:t>
      </w:r>
    </w:p>
    <w:p w:rsidR="00360894" w:rsidRPr="002D1ACA" w:rsidRDefault="00360894" w:rsidP="003608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рассмотрен проект изменений и дополнений в Положение о Совете директоров Общества;</w:t>
      </w:r>
    </w:p>
    <w:p w:rsidR="00360894" w:rsidRPr="002D1ACA" w:rsidRDefault="00360894" w:rsidP="003608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- 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рассмотрен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план мероприятий по совершенствованию системы корпоративного управления Общества на 2018 год.</w:t>
      </w:r>
    </w:p>
    <w:p w:rsidR="00360894" w:rsidRPr="002D1ACA" w:rsidRDefault="00360894" w:rsidP="003608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утверждено Положение о порядке, сроках и формах предоставления пакетов управленческой отчетности членам Совета директоров АО «Международный аэропорт Атырау».</w:t>
      </w:r>
    </w:p>
    <w:p w:rsidR="006D33E9" w:rsidRDefault="006D33E9" w:rsidP="00360894">
      <w:pPr>
        <w:spacing w:after="0" w:line="0" w:lineRule="atLeast"/>
        <w:ind w:firstLine="708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</w:p>
    <w:p w:rsidR="00360894" w:rsidRPr="002D1ACA" w:rsidRDefault="00360894" w:rsidP="00360894">
      <w:pPr>
        <w:spacing w:after="0" w:line="0" w:lineRule="atLeast"/>
        <w:ind w:firstLine="708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В области финансово-хозяйственной деятельности:</w:t>
      </w:r>
      <w:r w:rsidRPr="002D1ACA" w:rsidDel="005961BD">
        <w:rPr>
          <w:rFonts w:ascii="Times New Roman" w:eastAsia="Batang" w:hAnsi="Times New Roman"/>
          <w:sz w:val="24"/>
          <w:szCs w:val="24"/>
          <w:lang w:val="ru-RU" w:eastAsia="ko-KR" w:bidi="ar-SA"/>
        </w:rPr>
        <w:t xml:space="preserve"> </w:t>
      </w:r>
    </w:p>
    <w:p w:rsidR="00360894" w:rsidRPr="002D1ACA" w:rsidRDefault="00360894" w:rsidP="00360894">
      <w:pPr>
        <w:spacing w:after="0" w:line="0" w:lineRule="atLeast"/>
        <w:ind w:firstLine="708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-  предварительно утверждена годовая финансовая отчетность Общества за 2016 год;</w:t>
      </w:r>
    </w:p>
    <w:p w:rsidR="00360894" w:rsidRPr="002D1ACA" w:rsidRDefault="00360894" w:rsidP="00360894">
      <w:pPr>
        <w:tabs>
          <w:tab w:val="left" w:pos="1134"/>
        </w:tabs>
        <w:spacing w:after="0" w:line="0" w:lineRule="atLeast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 xml:space="preserve"> -  утвержден годовой отчет Общества за 2016 год;</w:t>
      </w:r>
    </w:p>
    <w:p w:rsidR="00360894" w:rsidRPr="002D1ACA" w:rsidRDefault="00360894" w:rsidP="00360894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 xml:space="preserve">            -  рассмотрены:</w:t>
      </w:r>
    </w:p>
    <w:p w:rsidR="00360894" w:rsidRPr="002D1ACA" w:rsidRDefault="00360894" w:rsidP="00360894">
      <w:pPr>
        <w:tabs>
          <w:tab w:val="left" w:pos="1134"/>
        </w:tabs>
        <w:spacing w:after="0" w:line="0" w:lineRule="atLeast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-  отчет о реализации Стратегии развития Общества на период до 2023 года за 2016 год;</w:t>
      </w:r>
      <w:r w:rsidRPr="002D1ACA" w:rsidDel="00260A10">
        <w:rPr>
          <w:rFonts w:ascii="Times New Roman" w:eastAsia="Batang" w:hAnsi="Times New Roman"/>
          <w:sz w:val="24"/>
          <w:szCs w:val="24"/>
          <w:lang w:val="ru-RU" w:eastAsia="ko-KR" w:bidi="ar-SA"/>
        </w:rPr>
        <w:t xml:space="preserve"> </w:t>
      </w:r>
    </w:p>
    <w:p w:rsidR="00360894" w:rsidRPr="002D1ACA" w:rsidRDefault="00360894" w:rsidP="00360894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 xml:space="preserve">           -  отчет 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о реализации Плана развития Общества  на 2016-2020 годы за  2016 год;</w:t>
      </w:r>
    </w:p>
    <w:p w:rsidR="00360894" w:rsidRPr="002D1ACA" w:rsidRDefault="00360894" w:rsidP="00360894">
      <w:pPr>
        <w:tabs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- ежеквартальные отчеты председателя Правления Общества о реализации Бизнес- плана  Общества на  2017 – 2021 годы.</w:t>
      </w:r>
    </w:p>
    <w:p w:rsidR="00360894" w:rsidRPr="002D1ACA" w:rsidRDefault="00360894" w:rsidP="0036089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</w:p>
    <w:p w:rsidR="00360894" w:rsidRPr="002D1ACA" w:rsidRDefault="00360894" w:rsidP="003608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В части стратегического и бизнес  планирования:</w:t>
      </w:r>
    </w:p>
    <w:p w:rsidR="00360894" w:rsidRPr="002D1ACA" w:rsidRDefault="00360894" w:rsidP="003608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</w:p>
    <w:p w:rsidR="00360894" w:rsidRPr="002D1ACA" w:rsidRDefault="00360894" w:rsidP="00360894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lastRenderedPageBreak/>
        <w:t>- утвержден перечень стратегических ключевых показателей деятельности Общества 1 уровня и  методика расчета ключевых показателей деятельности Общества;</w:t>
      </w:r>
    </w:p>
    <w:p w:rsidR="00360894" w:rsidRPr="002D1ACA" w:rsidRDefault="00360894" w:rsidP="00360894">
      <w:pPr>
        <w:tabs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- утвержден  Бизнес- план  Общества на 2018-2022 годы;</w:t>
      </w:r>
      <w:r w:rsidRPr="002D1ACA" w:rsidDel="00DB7569">
        <w:rPr>
          <w:rFonts w:ascii="Times New Roman" w:eastAsia="Batang" w:hAnsi="Times New Roman"/>
          <w:sz w:val="24"/>
          <w:szCs w:val="24"/>
          <w:lang w:val="ru-RU" w:eastAsia="ko-KR" w:bidi="ar-SA"/>
        </w:rPr>
        <w:t xml:space="preserve"> </w:t>
      </w:r>
    </w:p>
    <w:p w:rsidR="00360894" w:rsidRPr="002D1ACA" w:rsidRDefault="00360894" w:rsidP="00360894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- </w:t>
      </w:r>
      <w:r w:rsidRPr="002D1ACA">
        <w:rPr>
          <w:rFonts w:ascii="Times New Roman" w:eastAsia="SimSun" w:hAnsi="Times New Roman"/>
          <w:sz w:val="24"/>
          <w:szCs w:val="24"/>
          <w:lang w:val="ru-RU" w:bidi="ar-SA"/>
        </w:rPr>
        <w:t xml:space="preserve">утверждены 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Правила разработки, согласования, утверждения, реализации и мониторинга реализации Бизнес-плана АО «Международный аэропорт Атырау».</w:t>
      </w:r>
    </w:p>
    <w:p w:rsidR="00360894" w:rsidRPr="002D1ACA" w:rsidRDefault="00360894" w:rsidP="0036089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</w:p>
    <w:p w:rsidR="00360894" w:rsidRPr="002D1ACA" w:rsidRDefault="00360894" w:rsidP="00360894">
      <w:pPr>
        <w:spacing w:after="0" w:line="0" w:lineRule="atLeast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 области управления рисками Общества:</w:t>
      </w:r>
    </w:p>
    <w:p w:rsidR="00360894" w:rsidRPr="002D1ACA" w:rsidRDefault="00360894" w:rsidP="00360894">
      <w:pPr>
        <w:spacing w:after="0" w:line="0" w:lineRule="atLeast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spacing w:after="0" w:line="0" w:lineRule="atLeast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 Утверждены:</w:t>
      </w:r>
    </w:p>
    <w:p w:rsidR="00360894" w:rsidRPr="002D1ACA" w:rsidRDefault="00360894" w:rsidP="00360894">
      <w:pPr>
        <w:spacing w:after="0" w:line="0" w:lineRule="atLeast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 Политика  управления рисками Общества в новой редакции;</w:t>
      </w:r>
    </w:p>
    <w:p w:rsidR="00360894" w:rsidRPr="002D1ACA" w:rsidRDefault="00360894" w:rsidP="00360894">
      <w:pPr>
        <w:spacing w:after="0" w:line="0" w:lineRule="atLeast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- Правила идентификации и оценки рисков Общества в новой редакции; </w:t>
      </w:r>
    </w:p>
    <w:p w:rsidR="00360894" w:rsidRPr="002D1ACA" w:rsidRDefault="00360894" w:rsidP="00360894">
      <w:pPr>
        <w:spacing w:after="0" w:line="0" w:lineRule="atLeast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Регистр рисков, карта рисков и ключевые рисковые показатели Общества на 2017 и 2018 годы;</w:t>
      </w:r>
    </w:p>
    <w:p w:rsidR="00360894" w:rsidRPr="002D1ACA" w:rsidRDefault="00360894" w:rsidP="00360894">
      <w:pPr>
        <w:spacing w:after="0" w:line="0" w:lineRule="atLeast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  План мероприятий по управлению рисками Общества на 2017 год.</w:t>
      </w:r>
    </w:p>
    <w:p w:rsidR="00360894" w:rsidRPr="002D1ACA" w:rsidRDefault="00360894" w:rsidP="00360894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На рассмотрение Единственному акционеру в отчетном году были направлены:</w:t>
      </w:r>
    </w:p>
    <w:p w:rsidR="00360894" w:rsidRPr="002D1ACA" w:rsidRDefault="00360894" w:rsidP="00360894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-</w:t>
      </w:r>
      <w:r w:rsidRPr="002D1ACA">
        <w:rPr>
          <w:rFonts w:ascii="Times New Roman" w:eastAsia="Batang" w:hAnsi="Times New Roman"/>
          <w:bCs/>
          <w:sz w:val="24"/>
          <w:szCs w:val="24"/>
          <w:lang w:val="ru-RU" w:eastAsia="ko-KR" w:bidi="ar-SA"/>
        </w:rPr>
        <w:t xml:space="preserve">  г</w:t>
      </w: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 xml:space="preserve">одовая финансовая отчетность Общества за 2016 год и предложения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о порядке распределения чистого дохода  Общества за 2016 год и размере дивиденда в расчете на одну простую акцию Общества</w:t>
      </w: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;</w:t>
      </w:r>
    </w:p>
    <w:p w:rsidR="00311BD3" w:rsidRPr="002D1ACA" w:rsidRDefault="00360894" w:rsidP="00360894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- вопрос о внесении изменений и дополнений в Положение о Совете директоров Общества.</w:t>
      </w:r>
    </w:p>
    <w:p w:rsidR="00545F7F" w:rsidRPr="002D1ACA" w:rsidRDefault="00545F7F" w:rsidP="00E229FA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</w:p>
    <w:p w:rsidR="00E229FA" w:rsidRPr="002D1ACA" w:rsidRDefault="00E229FA" w:rsidP="00E229F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Оценка Совета директоров</w:t>
      </w:r>
    </w:p>
    <w:p w:rsidR="00E229FA" w:rsidRPr="002D1ACA" w:rsidRDefault="00E229FA" w:rsidP="00E229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>В соответствии с  положением о Совете директоров Общества Совет директоров на ежегодной основе осуществляет оценку работы Совета директоров,  отдельных членов Совета директоров в порядке, определяемом внутренними документами Общества (решением уполномоченного органа Общества).</w:t>
      </w:r>
    </w:p>
    <w:p w:rsidR="00360894" w:rsidRPr="002D1ACA" w:rsidRDefault="00360894" w:rsidP="0036089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 xml:space="preserve">В связи с тем, что в отчетном периоде произошло изменение состава Совета директоров Общества, оценка Совета директоров и членов Совета директоров Общества не проводилась.  </w:t>
      </w:r>
    </w:p>
    <w:p w:rsidR="007B5BEE" w:rsidRPr="002D1ACA" w:rsidRDefault="00311BD3" w:rsidP="00311BD3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ru-RU" w:eastAsia="ko-KR" w:bidi="ar-SA"/>
        </w:rPr>
      </w:pPr>
      <w:r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 xml:space="preserve"> </w:t>
      </w:r>
      <w:r w:rsidR="00B871E2" w:rsidRPr="002D1ACA">
        <w:rPr>
          <w:rFonts w:ascii="Times New Roman" w:eastAsia="Batang" w:hAnsi="Times New Roman"/>
          <w:sz w:val="24"/>
          <w:szCs w:val="24"/>
          <w:lang w:val="ru-RU" w:eastAsia="ko-KR" w:bidi="ar-SA"/>
        </w:rPr>
        <w:t xml:space="preserve"> </w:t>
      </w:r>
    </w:p>
    <w:p w:rsidR="00545F7F" w:rsidRPr="002D1ACA" w:rsidRDefault="00545F7F" w:rsidP="00545F7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45F7F" w:rsidRPr="002D1ACA" w:rsidRDefault="00890BCB" w:rsidP="000E7572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 xml:space="preserve">СВЕДЕНИЯ ОБ ИСПОЛНИТЕЛЬНОМ ОРГАНЕ </w:t>
      </w:r>
    </w:p>
    <w:p w:rsidR="00545F7F" w:rsidRPr="002D1ACA" w:rsidRDefault="00545F7F" w:rsidP="00545F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2D1ACA">
        <w:rPr>
          <w:rFonts w:ascii="Times New Roman" w:hAnsi="Times New Roman"/>
          <w:sz w:val="24"/>
          <w:szCs w:val="24"/>
          <w:lang w:val="kk-KZ"/>
        </w:rPr>
        <w:t>Руководство  текущей  деятельностью осуществляется Правлением Общества. Правление осуществляет свою деятельность в соответствии с законодательством Республики Казахстиан, Уставом, решениями Единственного акционера, Совета директоров Общества. Срок полномочий Правления определяется Советом директоров Общества, но не более пяти лет. Правление Общества возглавляет Председатель Правления.</w:t>
      </w:r>
    </w:p>
    <w:p w:rsidR="00545F7F" w:rsidRPr="002D1ACA" w:rsidRDefault="00545F7F" w:rsidP="00545F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45F7F" w:rsidRPr="002D1ACA" w:rsidRDefault="00545F7F" w:rsidP="008D40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D1ACA">
        <w:rPr>
          <w:rFonts w:ascii="Times New Roman" w:hAnsi="Times New Roman"/>
          <w:b/>
          <w:sz w:val="24"/>
          <w:szCs w:val="24"/>
          <w:lang w:val="kk-KZ"/>
        </w:rPr>
        <w:t>Состав Правления</w:t>
      </w:r>
    </w:p>
    <w:p w:rsidR="00545F7F" w:rsidRPr="002D1ACA" w:rsidRDefault="00545F7F" w:rsidP="00545F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Керей Есбол Кусманович - председатель Правления АО “Международный аэропорт Атырау”.</w:t>
      </w:r>
    </w:p>
    <w:p w:rsidR="00545F7F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D33E9" w:rsidRPr="006D33E9" w:rsidRDefault="006D33E9" w:rsidP="006D33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D33E9">
        <w:rPr>
          <w:rFonts w:ascii="Times New Roman" w:hAnsi="Times New Roman"/>
          <w:b/>
          <w:sz w:val="24"/>
          <w:szCs w:val="24"/>
          <w:lang w:val="kk-KZ"/>
        </w:rPr>
        <w:t>Бекбосынов Аскар Куралович – член Правления АО «Международный аэропорт Атырау», первый заместитель председателя Правления.</w:t>
      </w:r>
    </w:p>
    <w:p w:rsidR="006D33E9" w:rsidRPr="006D33E9" w:rsidRDefault="006D33E9" w:rsidP="006D3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D33E9">
        <w:rPr>
          <w:rFonts w:ascii="Times New Roman" w:hAnsi="Times New Roman"/>
          <w:sz w:val="24"/>
          <w:szCs w:val="24"/>
          <w:lang w:val="kk-KZ"/>
        </w:rPr>
        <w:t xml:space="preserve">Родился 08.03.1983 года. </w:t>
      </w:r>
    </w:p>
    <w:p w:rsidR="006D33E9" w:rsidRPr="006D33E9" w:rsidRDefault="006D33E9" w:rsidP="006D3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D33E9">
        <w:rPr>
          <w:rFonts w:ascii="Times New Roman" w:hAnsi="Times New Roman"/>
          <w:sz w:val="24"/>
          <w:szCs w:val="24"/>
          <w:lang w:val="kk-KZ"/>
        </w:rPr>
        <w:t>Окончил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D33E9">
        <w:rPr>
          <w:rFonts w:ascii="Times New Roman" w:hAnsi="Times New Roman"/>
          <w:sz w:val="24"/>
          <w:szCs w:val="24"/>
          <w:lang w:val="kk-KZ"/>
        </w:rPr>
        <w:t>Атырауский университет им. Х.Досмухамедова в 2004г. по специальности учитель иностранного (английского) языка;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D33E9">
        <w:rPr>
          <w:rFonts w:ascii="Times New Roman" w:hAnsi="Times New Roman"/>
          <w:sz w:val="24"/>
          <w:szCs w:val="24"/>
          <w:lang w:val="kk-KZ"/>
        </w:rPr>
        <w:t xml:space="preserve">Государственный Атырауский институт </w:t>
      </w:r>
      <w:r w:rsidRPr="006D33E9">
        <w:rPr>
          <w:rFonts w:ascii="Times New Roman" w:hAnsi="Times New Roman"/>
          <w:sz w:val="24"/>
          <w:szCs w:val="24"/>
          <w:lang w:val="kk-KZ"/>
        </w:rPr>
        <w:lastRenderedPageBreak/>
        <w:t xml:space="preserve">нефти и газа в 2006г. по специальности экономист; АО «Академия ГА» в 2011г. по специальности экономика (бакалавр).  </w:t>
      </w:r>
    </w:p>
    <w:p w:rsidR="006D33E9" w:rsidRPr="006D33E9" w:rsidRDefault="006D33E9" w:rsidP="006D3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D33E9">
        <w:rPr>
          <w:rFonts w:ascii="Times New Roman" w:hAnsi="Times New Roman"/>
          <w:sz w:val="24"/>
          <w:szCs w:val="24"/>
          <w:lang w:val="kk-KZ"/>
        </w:rPr>
        <w:t xml:space="preserve">Трудовую деятельность начал в 2003г. менеджером по маркетингу в частной фирме.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6D33E9">
        <w:rPr>
          <w:rFonts w:ascii="Times New Roman" w:hAnsi="Times New Roman"/>
          <w:sz w:val="24"/>
          <w:szCs w:val="24"/>
          <w:lang w:val="kk-KZ"/>
        </w:rPr>
        <w:t xml:space="preserve"> 2006г. по 2008г., работал в должности менеджера по развитию проектов  в  авиакомпании АО «Евро-Азия Эйр». </w:t>
      </w:r>
    </w:p>
    <w:p w:rsidR="006D33E9" w:rsidRPr="006D33E9" w:rsidRDefault="006D33E9" w:rsidP="006D3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D33E9">
        <w:rPr>
          <w:rFonts w:ascii="Times New Roman" w:hAnsi="Times New Roman"/>
          <w:sz w:val="24"/>
          <w:szCs w:val="24"/>
          <w:lang w:val="kk-KZ"/>
        </w:rPr>
        <w:t>С сентября 2008г. по декабрь 2009г. работал помощником президента АО «Международный аэропорт Астана».</w:t>
      </w:r>
    </w:p>
    <w:p w:rsidR="006D33E9" w:rsidRPr="006D33E9" w:rsidRDefault="006D33E9" w:rsidP="006D3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D33E9">
        <w:rPr>
          <w:rFonts w:ascii="Times New Roman" w:hAnsi="Times New Roman"/>
          <w:sz w:val="24"/>
          <w:szCs w:val="24"/>
          <w:lang w:val="kk-KZ"/>
        </w:rPr>
        <w:t>С декабря 2009г. по январь 2014г.  работал в АО «Международный аэропорт Алматы» на должностях: помощник президента, заместитель коммерческого директора.</w:t>
      </w:r>
    </w:p>
    <w:p w:rsidR="006D33E9" w:rsidRPr="006D33E9" w:rsidRDefault="006D33E9" w:rsidP="006D3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D33E9">
        <w:rPr>
          <w:rFonts w:ascii="Times New Roman" w:hAnsi="Times New Roman"/>
          <w:sz w:val="24"/>
          <w:szCs w:val="24"/>
          <w:lang w:val="kk-KZ"/>
        </w:rPr>
        <w:t xml:space="preserve">С января 2014г. по октябрь 2014г. – исполнительный директор ТОО «Almaty catering services». </w:t>
      </w:r>
    </w:p>
    <w:p w:rsidR="006D33E9" w:rsidRPr="006D33E9" w:rsidRDefault="006D33E9" w:rsidP="006D3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D33E9">
        <w:rPr>
          <w:rFonts w:ascii="Times New Roman" w:hAnsi="Times New Roman"/>
          <w:sz w:val="24"/>
          <w:szCs w:val="24"/>
          <w:lang w:val="kk-KZ"/>
        </w:rPr>
        <w:t xml:space="preserve">С октября 2014г. по январь 2017г. АО «Международный аэропорт Алматы» - исполнительный директор по VIP обслуживанию. </w:t>
      </w:r>
    </w:p>
    <w:p w:rsidR="006D33E9" w:rsidRPr="006D33E9" w:rsidRDefault="006D33E9" w:rsidP="006D3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D33E9">
        <w:rPr>
          <w:rFonts w:ascii="Times New Roman" w:hAnsi="Times New Roman"/>
          <w:sz w:val="24"/>
          <w:szCs w:val="24"/>
          <w:lang w:val="kk-KZ"/>
        </w:rPr>
        <w:t xml:space="preserve">С января 2017г. работает в АО «Международный аэропорт Атырау» в должности первого заместителя председателя Правления. </w:t>
      </w:r>
    </w:p>
    <w:p w:rsidR="006D33E9" w:rsidRPr="006D33E9" w:rsidRDefault="006D33E9" w:rsidP="006D3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D33E9">
        <w:rPr>
          <w:rFonts w:ascii="Times New Roman" w:hAnsi="Times New Roman"/>
          <w:sz w:val="24"/>
          <w:szCs w:val="24"/>
          <w:lang w:val="kk-KZ"/>
        </w:rPr>
        <w:t>Имеет сертификаты: «Introduction to Safety Management Systems» (initial) (2017г.), «Финансы для не финансистов (экономика предприятия)» (2017г.).</w:t>
      </w:r>
    </w:p>
    <w:p w:rsidR="006D33E9" w:rsidRPr="002D1ACA" w:rsidRDefault="006D33E9" w:rsidP="006D3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D33E9">
        <w:rPr>
          <w:rFonts w:ascii="Times New Roman" w:hAnsi="Times New Roman"/>
          <w:sz w:val="24"/>
          <w:szCs w:val="24"/>
          <w:lang w:val="kk-KZ"/>
        </w:rPr>
        <w:t>Не владеет акциями Общества и компаний конкурентов.</w:t>
      </w:r>
    </w:p>
    <w:p w:rsidR="006D33E9" w:rsidRDefault="006D33E9" w:rsidP="00545F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 xml:space="preserve">Кабдуалиева Гульбаршин Калусариевна 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2D1ACA">
        <w:rPr>
          <w:rFonts w:ascii="Times New Roman" w:hAnsi="Times New Roman"/>
          <w:b/>
          <w:sz w:val="24"/>
          <w:szCs w:val="24"/>
          <w:lang w:val="ru-RU"/>
        </w:rPr>
        <w:t xml:space="preserve">Член Правления </w:t>
      </w: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АО «Международный аэропорт Атырау»</w:t>
      </w:r>
      <w:r w:rsidRPr="002D1ACA">
        <w:rPr>
          <w:rFonts w:ascii="Times New Roman" w:hAnsi="Times New Roman"/>
          <w:b/>
          <w:sz w:val="24"/>
          <w:szCs w:val="24"/>
          <w:lang w:val="ru-RU"/>
        </w:rPr>
        <w:t>, заместитель председателя правления  по экономике и финансам.</w:t>
      </w:r>
    </w:p>
    <w:p w:rsidR="00545F7F" w:rsidRPr="002D1ACA" w:rsidRDefault="00545F7F" w:rsidP="00545F7F">
      <w:pPr>
        <w:pStyle w:val="39"/>
        <w:ind w:left="0" w:firstLine="709"/>
        <w:jc w:val="both"/>
      </w:pPr>
      <w:r w:rsidRPr="002D1ACA">
        <w:t xml:space="preserve">Родилась </w:t>
      </w:r>
      <w:r w:rsidRPr="002D1ACA">
        <w:rPr>
          <w:bCs/>
        </w:rPr>
        <w:t>11.08.1963 года. О</w:t>
      </w:r>
      <w:r w:rsidRPr="002D1ACA">
        <w:t>кончила Западно-Казахстанский институт  языков  и менеджмента «Евразия» по специальности экономист – бухгалтер</w:t>
      </w:r>
      <w:r w:rsidR="0030402C" w:rsidRPr="002D1ACA">
        <w:t>, Almaty Management University</w:t>
      </w:r>
      <w:r w:rsidR="00A3678D" w:rsidRPr="002D1ACA">
        <w:t xml:space="preserve"> </w:t>
      </w:r>
      <w:r w:rsidR="001E43B5" w:rsidRPr="002D1ACA">
        <w:t>– программа МВА, специализация «Экономика и бизнес».</w:t>
      </w:r>
    </w:p>
    <w:p w:rsidR="00AC04E1" w:rsidRPr="002D1ACA" w:rsidRDefault="00545F7F" w:rsidP="00545F7F">
      <w:pPr>
        <w:pStyle w:val="39"/>
        <w:ind w:left="0" w:firstLine="709"/>
        <w:jc w:val="both"/>
      </w:pPr>
      <w:r w:rsidRPr="002D1ACA">
        <w:t xml:space="preserve">Трудовую деятельность начала в 1980 году оператором СКМ автоуправления. С 1992 по 1997 годы  работала в должности секретаря. С 1998 по 2004 годы занимала должность бухгалтера, старшего бухгалтера. С 2004 по 2008 годы назначена на должность начальника отдела бухгалтерского учета и  финансов - Главного бухгалтера. </w:t>
      </w:r>
    </w:p>
    <w:p w:rsidR="00545F7F" w:rsidRPr="002D1ACA" w:rsidRDefault="00545F7F" w:rsidP="00545F7F">
      <w:pPr>
        <w:pStyle w:val="39"/>
        <w:ind w:left="0" w:firstLine="709"/>
        <w:jc w:val="both"/>
      </w:pPr>
      <w:r w:rsidRPr="002D1ACA">
        <w:t>С 2008 по 2010 годы  - заместитель генерального директора  по экономике и финансам, с мая 2010 по 2013 год управляющий директор по экономике и финансам, с января 2014 года по настоящее время заместитель председателя правления по экономике и финансам.</w:t>
      </w:r>
    </w:p>
    <w:p w:rsidR="00AC04E1" w:rsidRPr="002D1ACA" w:rsidRDefault="00AC04E1" w:rsidP="00545F7F">
      <w:pPr>
        <w:pStyle w:val="39"/>
        <w:ind w:left="0" w:firstLine="709"/>
        <w:jc w:val="both"/>
      </w:pPr>
      <w:r w:rsidRPr="002D1ACA">
        <w:t xml:space="preserve">Имеет степень «Магистр делового администрирования». </w:t>
      </w:r>
    </w:p>
    <w:p w:rsidR="00350785" w:rsidRPr="002D1ACA" w:rsidRDefault="00350785" w:rsidP="00545F7F">
      <w:pPr>
        <w:pStyle w:val="39"/>
        <w:ind w:left="0" w:firstLine="709"/>
        <w:jc w:val="both"/>
      </w:pPr>
      <w:r w:rsidRPr="002D1ACA">
        <w:t>Имеет сертификаты «Внутренний аудит и система внутреннего контроля» и «Сертифицированный финансовый директор», выданные Международной ассоциацией профессиональных бухгалтеров (</w:t>
      </w:r>
      <w:r w:rsidRPr="002D1ACA">
        <w:rPr>
          <w:lang w:val="en-US"/>
        </w:rPr>
        <w:t>I</w:t>
      </w:r>
      <w:r w:rsidRPr="002D1ACA">
        <w:t xml:space="preserve">nternational association of accounting professionals </w:t>
      </w:r>
      <w:r w:rsidRPr="002D1ACA">
        <w:rPr>
          <w:lang w:val="en-US"/>
        </w:rPr>
        <w:t>IAAP</w:t>
      </w:r>
      <w:r w:rsidRPr="002D1ACA">
        <w:t>), Великобритания.</w:t>
      </w:r>
    </w:p>
    <w:p w:rsidR="00C004CB" w:rsidRPr="002D1ACA" w:rsidRDefault="00C004CB" w:rsidP="00C004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Не владеет акциями Общества и компаний конкурентов.</w:t>
      </w:r>
    </w:p>
    <w:p w:rsidR="00545F7F" w:rsidRPr="002D1ACA" w:rsidRDefault="00545F7F" w:rsidP="00545F7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Кукатов Айбат Тургалиевич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2D1ACA">
        <w:rPr>
          <w:rFonts w:ascii="Times New Roman" w:hAnsi="Times New Roman"/>
          <w:b/>
          <w:sz w:val="24"/>
          <w:szCs w:val="24"/>
          <w:lang w:val="ru-RU"/>
        </w:rPr>
        <w:t xml:space="preserve">Член Правления </w:t>
      </w: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АО «Международный  аэропорт Атырау», заместитель председателя правления по производству.</w:t>
      </w:r>
    </w:p>
    <w:p w:rsidR="00545F7F" w:rsidRPr="002D1ACA" w:rsidRDefault="00545F7F" w:rsidP="00545F7F">
      <w:pPr>
        <w:pStyle w:val="39"/>
        <w:ind w:left="0" w:firstLine="709"/>
        <w:jc w:val="both"/>
      </w:pPr>
      <w:r w:rsidRPr="002D1ACA">
        <w:t xml:space="preserve">Родился  </w:t>
      </w:r>
      <w:r w:rsidRPr="002D1ACA">
        <w:rPr>
          <w:bCs/>
        </w:rPr>
        <w:t>09.11.1964 года. О</w:t>
      </w:r>
      <w:r w:rsidRPr="002D1ACA">
        <w:t>кончил Славянское  авиационно-техническое училище Гражданской авиации (ГА) по специальности  эксплуатация средств светотехнического обеспечения полетов и электрических  установок,  Государственное Актюбинское высшее военное авиационное училище  по специальности – техническая эксплуатация авиационных электрифицированных и ПНК.</w:t>
      </w: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Трудовую деятельность начал в 1985 году в должности электромонтера службы ЭСТОП Атырауского авиаотряда, затем инженером 1 категории, ведущим инженером, заместителем начальника службы БЭРТОС по энергетике. В 1996 году назначен на должность начальника службы ЭСТОП.</w:t>
      </w: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С 2002 года занимал должность заместителя исполнительного директора по производству, 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t xml:space="preserve">первый заместитель исполнительного директора. С мая 2010 года </w:t>
      </w:r>
      <w:r w:rsidRPr="002D1ACA">
        <w:rPr>
          <w:rFonts w:ascii="Times New Roman" w:hAnsi="Times New Roman"/>
          <w:bCs/>
          <w:sz w:val="24"/>
          <w:szCs w:val="24"/>
          <w:lang w:val="ru-RU"/>
        </w:rPr>
        <w:lastRenderedPageBreak/>
        <w:t>управляющий директор по производству. В настоящее время работает заместителем председателя правления по производству.</w:t>
      </w: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Имеет благодарственное письмо Президента Республики Казахстан в честь празднования 10-летия Независимости Республики Казахстан.</w:t>
      </w:r>
      <w:r w:rsidR="00AA0095" w:rsidRPr="002D1ACA">
        <w:rPr>
          <w:rFonts w:ascii="Times New Roman" w:hAnsi="Times New Roman"/>
          <w:sz w:val="24"/>
          <w:szCs w:val="24"/>
          <w:lang w:val="ru-RU"/>
        </w:rPr>
        <w:t xml:space="preserve"> Награжден нагрудным знаком «</w:t>
      </w:r>
      <w:r w:rsidR="00E006E6" w:rsidRPr="002D1ACA">
        <w:rPr>
          <w:rFonts w:ascii="Times New Roman" w:hAnsi="Times New Roman"/>
          <w:sz w:val="24"/>
          <w:szCs w:val="24"/>
          <w:lang w:val="ru-RU"/>
        </w:rPr>
        <w:t>Қү</w:t>
      </w:r>
      <w:r w:rsidR="00AA0095" w:rsidRPr="002D1ACA">
        <w:rPr>
          <w:rFonts w:ascii="Times New Roman" w:hAnsi="Times New Roman"/>
          <w:sz w:val="24"/>
          <w:szCs w:val="24"/>
          <w:lang w:val="ru-RU"/>
        </w:rPr>
        <w:t>рметт</w:t>
      </w:r>
      <w:r w:rsidR="00E006E6" w:rsidRPr="002D1ACA">
        <w:rPr>
          <w:rFonts w:ascii="Times New Roman" w:hAnsi="Times New Roman"/>
          <w:sz w:val="24"/>
          <w:szCs w:val="24"/>
          <w:lang w:val="ru-RU"/>
        </w:rPr>
        <w:t>і</w:t>
      </w:r>
      <w:r w:rsidR="00AA0095" w:rsidRPr="002D1ACA">
        <w:rPr>
          <w:rFonts w:ascii="Times New Roman" w:hAnsi="Times New Roman"/>
          <w:sz w:val="24"/>
          <w:szCs w:val="24"/>
          <w:lang w:val="ru-RU"/>
        </w:rPr>
        <w:t xml:space="preserve"> авиатор» в честь празднования дня Независимости Республики Казахстан.</w:t>
      </w:r>
    </w:p>
    <w:p w:rsidR="00C004CB" w:rsidRPr="002D1ACA" w:rsidRDefault="00C004CB" w:rsidP="00C004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Не владеет акциями Общества и компаний конкурентов.</w:t>
      </w: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D1ACA">
        <w:rPr>
          <w:rFonts w:ascii="Times New Roman" w:hAnsi="Times New Roman"/>
          <w:b/>
          <w:sz w:val="24"/>
          <w:szCs w:val="24"/>
          <w:lang w:val="kk-KZ"/>
        </w:rPr>
        <w:t>Процесс отбора членов Правления</w:t>
      </w: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kk-KZ"/>
        </w:rPr>
        <w:t>О</w:t>
      </w:r>
      <w:r w:rsidRPr="002D1ACA">
        <w:rPr>
          <w:rFonts w:ascii="Times New Roman" w:hAnsi="Times New Roman"/>
          <w:sz w:val="24"/>
          <w:szCs w:val="24"/>
          <w:lang w:val="ru-RU"/>
        </w:rPr>
        <w:t>пределение количественного состава, срока полномочий Правления Общества, избрание и досрочное прекращение полномочий его членов, в том числе, по согласованию с Единственным акционером председателя Правления Общества относится к исключительной компетенции Совета директоров Общества.</w:t>
      </w: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2D1ACA">
        <w:rPr>
          <w:rFonts w:ascii="Times New Roman" w:hAnsi="Times New Roman"/>
          <w:sz w:val="24"/>
          <w:szCs w:val="24"/>
          <w:lang w:val="kk-KZ"/>
        </w:rPr>
        <w:t>Правление состоит не менее чем из  3 (трех) членов.</w:t>
      </w: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2D1ACA">
        <w:rPr>
          <w:rFonts w:ascii="Times New Roman" w:hAnsi="Times New Roman"/>
          <w:sz w:val="24"/>
          <w:szCs w:val="24"/>
          <w:lang w:val="kk-KZ"/>
        </w:rPr>
        <w:t>Предложения по кандидатам на избрание в состав Правления на рассмотрение Совету директоров может вносить Председатель Правления.</w:t>
      </w: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2D1ACA">
        <w:rPr>
          <w:rFonts w:ascii="Times New Roman" w:hAnsi="Times New Roman"/>
          <w:sz w:val="24"/>
          <w:szCs w:val="24"/>
          <w:lang w:val="kk-KZ"/>
        </w:rPr>
        <w:t>Председатель Правления вправе вносить на рассмотрение Совета директоров предложения по кандидату, рекомендуемому к избранию на одну и ту же вакантную должность в Правлении не более двух раз.</w:t>
      </w: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2D1ACA">
        <w:rPr>
          <w:rFonts w:ascii="Times New Roman" w:hAnsi="Times New Roman"/>
          <w:sz w:val="24"/>
          <w:szCs w:val="24"/>
          <w:lang w:val="kk-KZ"/>
        </w:rPr>
        <w:t>В случае отклонения Советом директоров кандидата, предложенного Председателем Правления на одну и ту же вакантную должность в Правлении во второй  раз, право на внесение предложения по кандидату на данную вакантную должность переходит к Председателю Совета директоров.</w:t>
      </w:r>
    </w:p>
    <w:p w:rsidR="00C004CB" w:rsidRPr="002D1ACA" w:rsidRDefault="00545F7F" w:rsidP="00C00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kk-KZ"/>
        </w:rPr>
        <w:t>Членами Правления могут быть представители Единственного акционера и работники Общества, не являющиеся его акционерами. Кандидаты на должность в Правление должны обладать опытом, знаниями и квалификацией, необходимыми для надлежащего исполнения возложенных на членов Правления обязанностей, иметь положительную репутацию.</w:t>
      </w: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Вознаграждение членов Правления</w:t>
      </w:r>
    </w:p>
    <w:p w:rsidR="00545F7F" w:rsidRPr="002D1ACA" w:rsidRDefault="00545F7F" w:rsidP="00545F7F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545F7F" w:rsidRPr="002D1ACA" w:rsidRDefault="00545F7F" w:rsidP="00545F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Вознаграждение членов Правления Общества состоит из ежемесячной заработной платы (базовый оклад) и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единовременной выплаты к Дню независимости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. Размер должностных окладов, условий оплаты труда, премирования и социальной поддержки председателя и членов правления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определяется решением Совета директоров Общества. </w:t>
      </w:r>
    </w:p>
    <w:p w:rsidR="00545F7F" w:rsidRPr="002D1ACA" w:rsidRDefault="00545F7F" w:rsidP="00545F7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Решением Совета директоров Общества от 23 августа 2013 года были утверждены в новой редакции Правила оплаты труда и премирования руководящих работников и Правила оценки деятельности и вознаграждения руководящих работников Общества</w:t>
      </w:r>
      <w:r w:rsidR="00890BCB"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с внесением изменений от 30.10.2014г.</w:t>
      </w:r>
    </w:p>
    <w:p w:rsidR="00545F7F" w:rsidRPr="002D1ACA" w:rsidRDefault="00545F7F" w:rsidP="00545F7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Вознаграждение по итогам работы за год руководящим работникам выплачивается по результатам финансового года после утверждения в установленном порядке результатов финансово–хозяйственной деятельности Общества на основе аудированной финансовой отчетности.</w:t>
      </w:r>
    </w:p>
    <w:p w:rsidR="00545F7F" w:rsidRDefault="00545F7F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Совет директоров Общества утверждает ключевые показатели деятельности Общества и их целевые значения, мотивационные ключевые показатели деятельности для членов правления и их целевые значения для оценки эффективности деятельности. </w:t>
      </w:r>
      <w:r w:rsidR="0082724A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Корпоративные </w:t>
      </w:r>
      <w:r w:rsidR="00551181" w:rsidRPr="002D1ACA">
        <w:rPr>
          <w:rFonts w:ascii="Times New Roman" w:hAnsi="Times New Roman"/>
          <w:sz w:val="24"/>
          <w:szCs w:val="24"/>
          <w:lang w:val="ru-RU" w:eastAsia="ru-RU" w:bidi="ar-SA"/>
        </w:rPr>
        <w:t>КПД</w:t>
      </w:r>
      <w:r w:rsidR="0082724A" w:rsidRPr="002D1ACA">
        <w:rPr>
          <w:rFonts w:ascii="Times New Roman" w:hAnsi="Times New Roman"/>
          <w:sz w:val="24"/>
          <w:szCs w:val="24"/>
          <w:lang w:val="ru-RU" w:eastAsia="ru-RU" w:bidi="ar-SA"/>
        </w:rPr>
        <w:t>, установленные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для Общества, включают чистый доход и </w:t>
      </w:r>
      <w:r w:rsidR="00551181" w:rsidRPr="002D1ACA">
        <w:rPr>
          <w:rFonts w:ascii="Times New Roman" w:hAnsi="Times New Roman"/>
          <w:sz w:val="24"/>
          <w:szCs w:val="24"/>
          <w:lang w:val="ru-RU" w:eastAsia="ru-RU" w:bidi="ar-SA"/>
        </w:rPr>
        <w:t>производительность труда по доходам</w:t>
      </w:r>
      <w:r w:rsidR="0082724A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с одинаковыми весами показателей. В части индивидуального вклада цели устанавливаются на базе реализации стратегических задач Общества.</w:t>
      </w:r>
    </w:p>
    <w:p w:rsidR="00341F7E" w:rsidRDefault="00341F7E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41F7E" w:rsidRPr="002D1ACA" w:rsidRDefault="00341F7E" w:rsidP="0054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45F7F" w:rsidRPr="002D1ACA" w:rsidRDefault="00545F7F" w:rsidP="00545F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 xml:space="preserve">Сведения о размере вознаграждения в виде заработной платы членам Правления  </w:t>
      </w:r>
    </w:p>
    <w:p w:rsidR="00545F7F" w:rsidRPr="002D1ACA" w:rsidRDefault="00545F7F" w:rsidP="00545F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i/>
          <w:sz w:val="24"/>
          <w:szCs w:val="24"/>
          <w:lang w:val="ru-RU"/>
        </w:rPr>
        <w:t>в 201</w:t>
      </w:r>
      <w:r w:rsidR="006E64CF" w:rsidRPr="002D1ACA">
        <w:rPr>
          <w:rFonts w:ascii="Times New Roman" w:hAnsi="Times New Roman"/>
          <w:b/>
          <w:i/>
          <w:sz w:val="24"/>
          <w:szCs w:val="24"/>
          <w:lang w:val="ru-RU"/>
        </w:rPr>
        <w:t>7</w:t>
      </w:r>
      <w:r w:rsidRPr="002D1ACA">
        <w:rPr>
          <w:rFonts w:ascii="Times New Roman" w:hAnsi="Times New Roman"/>
          <w:b/>
          <w:i/>
          <w:sz w:val="24"/>
          <w:szCs w:val="24"/>
          <w:lang w:val="ru-RU"/>
        </w:rPr>
        <w:t xml:space="preserve"> году</w:t>
      </w:r>
    </w:p>
    <w:p w:rsidR="00545F7F" w:rsidRPr="002D1ACA" w:rsidRDefault="00545F7F" w:rsidP="00545F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6804"/>
        <w:gridCol w:w="2658"/>
      </w:tblGrid>
      <w:tr w:rsidR="00545F7F" w:rsidRPr="002D1ACA" w:rsidTr="0032742D">
        <w:tc>
          <w:tcPr>
            <w:tcW w:w="6804" w:type="dxa"/>
            <w:shd w:val="clear" w:color="auto" w:fill="00B0F0"/>
          </w:tcPr>
          <w:p w:rsidR="00545F7F" w:rsidRPr="002D1ACA" w:rsidRDefault="00545F7F" w:rsidP="00DA332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45F7F" w:rsidRPr="002D1ACA" w:rsidRDefault="00545F7F" w:rsidP="00DA332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Краткосрочные вознаграждения, всего в тыс.тенге</w:t>
            </w:r>
          </w:p>
          <w:p w:rsidR="00545F7F" w:rsidRPr="002D1ACA" w:rsidRDefault="00545F7F" w:rsidP="00DA332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shd w:val="clear" w:color="auto" w:fill="00B0F0"/>
            <w:vAlign w:val="center"/>
          </w:tcPr>
          <w:p w:rsidR="00545F7F" w:rsidRPr="002D1ACA" w:rsidRDefault="006E64CF" w:rsidP="00FB03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24 204</w:t>
            </w:r>
          </w:p>
        </w:tc>
      </w:tr>
      <w:tr w:rsidR="00545F7F" w:rsidRPr="002D1ACA" w:rsidTr="0032742D">
        <w:tc>
          <w:tcPr>
            <w:tcW w:w="6804" w:type="dxa"/>
            <w:shd w:val="clear" w:color="auto" w:fill="BFE7F9"/>
          </w:tcPr>
          <w:p w:rsidR="00545F7F" w:rsidRPr="002D1ACA" w:rsidRDefault="00545F7F" w:rsidP="00DA33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в том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2658" w:type="dxa"/>
            <w:shd w:val="clear" w:color="auto" w:fill="BFE7F9"/>
          </w:tcPr>
          <w:p w:rsidR="00545F7F" w:rsidRPr="002D1ACA" w:rsidRDefault="00545F7F" w:rsidP="00DA33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7F" w:rsidRPr="002D1ACA" w:rsidTr="0032742D">
        <w:tc>
          <w:tcPr>
            <w:tcW w:w="6804" w:type="dxa"/>
            <w:shd w:val="clear" w:color="auto" w:fill="BFE7F9"/>
          </w:tcPr>
          <w:p w:rsidR="00545F7F" w:rsidRPr="002D1ACA" w:rsidRDefault="00FD2FF2" w:rsidP="00DA33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Керей Е.К. – п</w:t>
            </w:r>
            <w:r w:rsidR="00545F7F"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редседатель Правления</w:t>
            </w:r>
          </w:p>
        </w:tc>
        <w:tc>
          <w:tcPr>
            <w:tcW w:w="2658" w:type="dxa"/>
            <w:shd w:val="clear" w:color="auto" w:fill="BFE7F9"/>
          </w:tcPr>
          <w:p w:rsidR="00545F7F" w:rsidRPr="002D1ACA" w:rsidRDefault="006E64CF" w:rsidP="005F3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6 822</w:t>
            </w:r>
          </w:p>
        </w:tc>
      </w:tr>
      <w:tr w:rsidR="006E64CF" w:rsidRPr="002D1ACA" w:rsidTr="0032742D">
        <w:tc>
          <w:tcPr>
            <w:tcW w:w="6804" w:type="dxa"/>
            <w:shd w:val="clear" w:color="auto" w:fill="BFE7F9"/>
          </w:tcPr>
          <w:p w:rsidR="006E64CF" w:rsidRPr="002D1ACA" w:rsidRDefault="006E64CF" w:rsidP="003027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Бекбосынов А</w:t>
            </w:r>
            <w:r w:rsidR="002D1A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2D1A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– первый заместитель председателя Правления</w:t>
            </w:r>
          </w:p>
        </w:tc>
        <w:tc>
          <w:tcPr>
            <w:tcW w:w="2658" w:type="dxa"/>
            <w:shd w:val="clear" w:color="auto" w:fill="BFE7F9"/>
          </w:tcPr>
          <w:p w:rsidR="006E64CF" w:rsidRPr="002D1ACA" w:rsidRDefault="006E64CF" w:rsidP="00DA33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5 629</w:t>
            </w:r>
          </w:p>
        </w:tc>
      </w:tr>
      <w:tr w:rsidR="00545F7F" w:rsidRPr="002D1ACA" w:rsidTr="0032742D">
        <w:tc>
          <w:tcPr>
            <w:tcW w:w="6804" w:type="dxa"/>
            <w:shd w:val="clear" w:color="auto" w:fill="BFE7F9"/>
          </w:tcPr>
          <w:p w:rsidR="00545F7F" w:rsidRPr="002D1ACA" w:rsidRDefault="00545F7F" w:rsidP="00DA33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Кабдуалиева Г.К. – </w:t>
            </w:r>
            <w:r w:rsidR="002D1ACA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FD2FF2"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аместитель председателя П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равления по экономике и финансам</w:t>
            </w:r>
          </w:p>
        </w:tc>
        <w:tc>
          <w:tcPr>
            <w:tcW w:w="2658" w:type="dxa"/>
            <w:shd w:val="clear" w:color="auto" w:fill="BFE7F9"/>
          </w:tcPr>
          <w:p w:rsidR="00545F7F" w:rsidRPr="002D1ACA" w:rsidRDefault="006E64CF" w:rsidP="00DA33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5 898</w:t>
            </w:r>
          </w:p>
          <w:p w:rsidR="00545F7F" w:rsidRPr="002D1ACA" w:rsidRDefault="00545F7F" w:rsidP="00DA33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5F7F" w:rsidRPr="002D1ACA" w:rsidTr="0032742D">
        <w:tc>
          <w:tcPr>
            <w:tcW w:w="6804" w:type="dxa"/>
            <w:shd w:val="clear" w:color="auto" w:fill="BFE7F9"/>
          </w:tcPr>
          <w:p w:rsidR="00545F7F" w:rsidRPr="002D1ACA" w:rsidRDefault="00545F7F" w:rsidP="00DA33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Кукатов А.Т. – заместитель председателя </w:t>
            </w:r>
            <w:r w:rsidR="00FD2FF2"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равления по производству</w:t>
            </w:r>
          </w:p>
        </w:tc>
        <w:tc>
          <w:tcPr>
            <w:tcW w:w="2658" w:type="dxa"/>
            <w:shd w:val="clear" w:color="auto" w:fill="BFE7F9"/>
          </w:tcPr>
          <w:p w:rsidR="00545F7F" w:rsidRPr="002D1ACA" w:rsidRDefault="006E64CF" w:rsidP="005F3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5 855</w:t>
            </w:r>
          </w:p>
        </w:tc>
      </w:tr>
    </w:tbl>
    <w:p w:rsidR="00545F7F" w:rsidRPr="002D1ACA" w:rsidRDefault="00545F7F" w:rsidP="00545F7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545F7F" w:rsidRPr="002D1ACA" w:rsidRDefault="00671F90" w:rsidP="00545F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И</w:t>
      </w:r>
      <w:r w:rsidR="00545F7F" w:rsidRPr="002D1ACA">
        <w:rPr>
          <w:rFonts w:ascii="Times New Roman" w:eastAsia="Calibri" w:hAnsi="Times New Roman"/>
          <w:sz w:val="24"/>
          <w:szCs w:val="24"/>
          <w:lang w:val="ru-RU" w:bidi="ar-SA"/>
        </w:rPr>
        <w:t>ндивидуальных вознаграждений и выплата вознаграждения по итогам года в отчетном году не производилась.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Согласно Правилам оплаты труда</w:t>
      </w:r>
      <w:r w:rsidR="005F3821"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и премирования 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руководящих работников</w:t>
      </w:r>
      <w:r w:rsidR="00117309" w:rsidRPr="002D1ACA">
        <w:rPr>
          <w:rFonts w:ascii="Times New Roman" w:eastAsia="Calibri" w:hAnsi="Times New Roman"/>
          <w:sz w:val="24"/>
          <w:szCs w:val="24"/>
          <w:lang w:val="ru-RU" w:bidi="ar-SA"/>
        </w:rPr>
        <w:t>, работников службы внутреннего аудита и корпоративного секретаря АО «Международный аэропорт Атырау»</w:t>
      </w:r>
      <w:r w:rsidR="005F3821"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</w:t>
      </w:r>
      <w:r w:rsidR="00F64B45"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членам правления </w:t>
      </w:r>
      <w:r w:rsidR="005F3821" w:rsidRPr="002D1ACA">
        <w:rPr>
          <w:rFonts w:ascii="Times New Roman" w:eastAsia="Calibri" w:hAnsi="Times New Roman"/>
          <w:sz w:val="24"/>
          <w:szCs w:val="24"/>
          <w:lang w:val="ru-RU" w:bidi="ar-SA"/>
        </w:rPr>
        <w:t>была в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ыпла</w:t>
      </w:r>
      <w:r w:rsidR="005F3821" w:rsidRPr="002D1ACA">
        <w:rPr>
          <w:rFonts w:ascii="Times New Roman" w:eastAsia="Calibri" w:hAnsi="Times New Roman"/>
          <w:sz w:val="24"/>
          <w:szCs w:val="24"/>
          <w:lang w:val="ru-RU" w:bidi="ar-SA"/>
        </w:rPr>
        <w:t>чена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преми</w:t>
      </w:r>
      <w:r w:rsidR="005F3821" w:rsidRPr="002D1ACA">
        <w:rPr>
          <w:rFonts w:ascii="Times New Roman" w:eastAsia="Calibri" w:hAnsi="Times New Roman"/>
          <w:sz w:val="24"/>
          <w:szCs w:val="24"/>
          <w:lang w:val="ru-RU" w:bidi="ar-SA"/>
        </w:rPr>
        <w:t>я, приуроченная к Дню Независимости в размере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</w:t>
      </w:r>
      <w:r w:rsidR="006E64CF" w:rsidRPr="002D1ACA">
        <w:rPr>
          <w:rFonts w:ascii="Times New Roman" w:eastAsia="Calibri" w:hAnsi="Times New Roman"/>
          <w:sz w:val="24"/>
          <w:szCs w:val="24"/>
          <w:lang w:val="ru-RU" w:bidi="ar-SA"/>
        </w:rPr>
        <w:t>783</w:t>
      </w:r>
      <w:r w:rsidR="00FB03EE"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тыс</w:t>
      </w:r>
      <w:r w:rsidR="005F3821" w:rsidRPr="002D1ACA">
        <w:rPr>
          <w:rFonts w:ascii="Times New Roman" w:eastAsia="Calibri" w:hAnsi="Times New Roman"/>
          <w:sz w:val="24"/>
          <w:szCs w:val="24"/>
          <w:lang w:val="ru-RU" w:bidi="ar-SA"/>
        </w:rPr>
        <w:t>.тенге.</w:t>
      </w:r>
    </w:p>
    <w:p w:rsidR="00545F7F" w:rsidRPr="002D1ACA" w:rsidRDefault="00545F7F" w:rsidP="00545F7F">
      <w:pPr>
        <w:pStyle w:val="Default"/>
        <w:ind w:firstLine="709"/>
        <w:rPr>
          <w:b/>
          <w:color w:val="auto"/>
        </w:rPr>
      </w:pPr>
    </w:p>
    <w:p w:rsidR="00545F7F" w:rsidRPr="002D1ACA" w:rsidRDefault="00545F7F" w:rsidP="00545F7F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/>
          <w:sz w:val="24"/>
          <w:szCs w:val="24"/>
          <w:lang w:val="ru-RU" w:bidi="ar-SA"/>
        </w:rPr>
        <w:t xml:space="preserve">Деятельность Правления </w:t>
      </w:r>
    </w:p>
    <w:p w:rsidR="00545F7F" w:rsidRPr="002D1ACA" w:rsidRDefault="00545F7F" w:rsidP="00545F7F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 w:bidi="ar-SA"/>
        </w:rPr>
      </w:pPr>
    </w:p>
    <w:p w:rsidR="00F84CDA" w:rsidRPr="002D1ACA" w:rsidRDefault="00F84CDA" w:rsidP="00F84CD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 201</w:t>
      </w:r>
      <w:r w:rsidR="000454D8" w:rsidRPr="002D1ACA">
        <w:rPr>
          <w:rFonts w:ascii="Times New Roman" w:eastAsia="Calibri" w:hAnsi="Times New Roman"/>
          <w:sz w:val="24"/>
          <w:szCs w:val="24"/>
          <w:lang w:val="ru-RU" w:bidi="ar-SA"/>
        </w:rPr>
        <w:t>7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году  было проведено </w:t>
      </w:r>
      <w:r w:rsidR="000454D8" w:rsidRPr="002D1ACA">
        <w:rPr>
          <w:rFonts w:ascii="Times New Roman" w:eastAsia="Calibri" w:hAnsi="Times New Roman"/>
          <w:sz w:val="24"/>
          <w:szCs w:val="24"/>
          <w:lang w:val="ru-RU" w:bidi="ar-SA"/>
        </w:rPr>
        <w:t>17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заседаний Правления. Все заседания проходили в очной форме. На заседаниях  Правления были рассмотрены и приняты решения по следующим вопросам:</w:t>
      </w:r>
    </w:p>
    <w:p w:rsidR="00F84CDA" w:rsidRPr="002D1ACA" w:rsidRDefault="00F84CDA" w:rsidP="00F84CD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F84CDA" w:rsidRPr="002D1ACA" w:rsidRDefault="00F84CDA" w:rsidP="00F84CDA">
      <w:pPr>
        <w:spacing w:after="0" w:line="240" w:lineRule="auto"/>
        <w:ind w:firstLine="709"/>
        <w:rPr>
          <w:rFonts w:ascii="Times New Roman" w:eastAsia="Calibri" w:hAnsi="Times New Roman"/>
          <w:b/>
          <w:i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/>
          <w:i/>
          <w:sz w:val="24"/>
          <w:szCs w:val="24"/>
          <w:lang w:val="ru-RU" w:bidi="ar-SA"/>
        </w:rPr>
        <w:t>Утверждены:</w:t>
      </w:r>
    </w:p>
    <w:p w:rsidR="000454D8" w:rsidRPr="002D1ACA" w:rsidRDefault="000454D8" w:rsidP="00007F3C">
      <w:pPr>
        <w:numPr>
          <w:ilvl w:val="0"/>
          <w:numId w:val="42"/>
        </w:numPr>
        <w:tabs>
          <w:tab w:val="clear" w:pos="720"/>
          <w:tab w:val="num" w:pos="993"/>
        </w:tabs>
        <w:spacing w:line="276" w:lineRule="auto"/>
        <w:ind w:left="1418" w:hanging="425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Методика по созданию резерва по обеспечению неликвидных товарно- материальных запасов.  </w:t>
      </w:r>
    </w:p>
    <w:p w:rsidR="000454D8" w:rsidRPr="002D1ACA" w:rsidRDefault="000454D8" w:rsidP="00007F3C">
      <w:pPr>
        <w:numPr>
          <w:ilvl w:val="0"/>
          <w:numId w:val="42"/>
        </w:numPr>
        <w:tabs>
          <w:tab w:val="clear" w:pos="720"/>
          <w:tab w:val="num" w:pos="993"/>
        </w:tabs>
        <w:spacing w:line="276" w:lineRule="auto"/>
        <w:ind w:left="1418" w:hanging="425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Методика создания резерва по сомнительным требованиям.</w:t>
      </w:r>
    </w:p>
    <w:p w:rsidR="000454D8" w:rsidRPr="002D1ACA" w:rsidRDefault="000454D8" w:rsidP="00007F3C">
      <w:pPr>
        <w:numPr>
          <w:ilvl w:val="0"/>
          <w:numId w:val="42"/>
        </w:numPr>
        <w:tabs>
          <w:tab w:val="clear" w:pos="720"/>
          <w:tab w:val="num" w:pos="993"/>
        </w:tabs>
        <w:spacing w:line="276" w:lineRule="auto"/>
        <w:ind w:left="1418" w:hanging="425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Правила учета дебиторской и кредиторской задолженностей. </w:t>
      </w:r>
    </w:p>
    <w:p w:rsidR="000454D8" w:rsidRPr="002D1ACA" w:rsidRDefault="000454D8" w:rsidP="00007F3C">
      <w:pPr>
        <w:numPr>
          <w:ilvl w:val="0"/>
          <w:numId w:val="42"/>
        </w:numPr>
        <w:tabs>
          <w:tab w:val="clear" w:pos="720"/>
          <w:tab w:val="num" w:pos="993"/>
        </w:tabs>
        <w:spacing w:after="0" w:line="240" w:lineRule="auto"/>
        <w:ind w:left="1418" w:hanging="425"/>
        <w:rPr>
          <w:rFonts w:ascii="Times New Roman" w:eastAsia="Calibri" w:hAnsi="Times New Roman"/>
          <w:b/>
          <w:i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Правила проведения инвентаризации имущества и обязательств.</w:t>
      </w:r>
    </w:p>
    <w:p w:rsidR="00F84CDA" w:rsidRPr="002D1ACA" w:rsidRDefault="00F84CDA" w:rsidP="00007F3C">
      <w:pPr>
        <w:numPr>
          <w:ilvl w:val="0"/>
          <w:numId w:val="42"/>
        </w:numPr>
        <w:tabs>
          <w:tab w:val="clear" w:pos="720"/>
          <w:tab w:val="num" w:pos="993"/>
        </w:tabs>
        <w:spacing w:after="0" w:line="240" w:lineRule="auto"/>
        <w:ind w:left="1418" w:hanging="425"/>
        <w:contextualSpacing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Штатное расписание; </w:t>
      </w:r>
    </w:p>
    <w:p w:rsidR="00F84CDA" w:rsidRPr="002D1ACA" w:rsidRDefault="00F84CDA" w:rsidP="00007F3C">
      <w:pPr>
        <w:numPr>
          <w:ilvl w:val="0"/>
          <w:numId w:val="42"/>
        </w:numPr>
        <w:tabs>
          <w:tab w:val="clear" w:pos="720"/>
          <w:tab w:val="num" w:pos="993"/>
        </w:tabs>
        <w:spacing w:after="0" w:line="240" w:lineRule="auto"/>
        <w:ind w:left="1418" w:hanging="425"/>
        <w:contextualSpacing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План работы правления;</w:t>
      </w:r>
    </w:p>
    <w:p w:rsidR="00F84CDA" w:rsidRPr="002D1ACA" w:rsidRDefault="00F84CDA" w:rsidP="00007F3C">
      <w:pPr>
        <w:numPr>
          <w:ilvl w:val="0"/>
          <w:numId w:val="42"/>
        </w:numPr>
        <w:tabs>
          <w:tab w:val="clear" w:pos="720"/>
          <w:tab w:val="num" w:pos="993"/>
        </w:tabs>
        <w:spacing w:after="0" w:line="240" w:lineRule="auto"/>
        <w:ind w:left="1418" w:hanging="425"/>
        <w:contextualSpacing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Положения о службах;</w:t>
      </w:r>
    </w:p>
    <w:p w:rsidR="00F84CDA" w:rsidRPr="002D1ACA" w:rsidRDefault="00F84CDA" w:rsidP="00007F3C">
      <w:pPr>
        <w:numPr>
          <w:ilvl w:val="0"/>
          <w:numId w:val="42"/>
        </w:numPr>
        <w:tabs>
          <w:tab w:val="clear" w:pos="720"/>
          <w:tab w:val="num" w:pos="993"/>
        </w:tabs>
        <w:spacing w:after="0" w:line="240" w:lineRule="auto"/>
        <w:ind w:left="1418" w:hanging="425"/>
        <w:contextualSpacing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Вопросы закупок товаров, работ и услуг.</w:t>
      </w:r>
    </w:p>
    <w:p w:rsidR="00F84CDA" w:rsidRPr="002D1ACA" w:rsidRDefault="00F84CDA" w:rsidP="00007F3C">
      <w:pPr>
        <w:tabs>
          <w:tab w:val="num" w:pos="993"/>
        </w:tabs>
        <w:spacing w:after="0" w:line="240" w:lineRule="auto"/>
        <w:ind w:left="1429" w:hanging="425"/>
        <w:contextualSpacing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F84CDA" w:rsidRPr="002D1ACA" w:rsidRDefault="00F84CDA" w:rsidP="00F84CDA">
      <w:pPr>
        <w:spacing w:after="0" w:line="240" w:lineRule="auto"/>
        <w:ind w:firstLine="709"/>
        <w:rPr>
          <w:rFonts w:ascii="Times New Roman" w:eastAsia="Calibri" w:hAnsi="Times New Roman"/>
          <w:b/>
          <w:i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/>
          <w:i/>
          <w:sz w:val="24"/>
          <w:szCs w:val="24"/>
          <w:lang w:val="ru-RU" w:bidi="ar-SA"/>
        </w:rPr>
        <w:t>Предварительно одобрены:</w:t>
      </w:r>
    </w:p>
    <w:p w:rsidR="00F84CDA" w:rsidRPr="002D1ACA" w:rsidRDefault="00F84CDA" w:rsidP="00DA20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 области корпоративного управления:</w:t>
      </w:r>
    </w:p>
    <w:p w:rsidR="00F84CDA" w:rsidRPr="002D1ACA" w:rsidRDefault="00F84CDA" w:rsidP="00DA208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Отчет реализации плана мероприятий по совершенствованию системы корпоративного управления за 201</w:t>
      </w:r>
      <w:r w:rsidR="007410AF" w:rsidRPr="002D1ACA">
        <w:rPr>
          <w:rFonts w:ascii="Times New Roman" w:eastAsia="Calibri" w:hAnsi="Times New Roman"/>
          <w:sz w:val="24"/>
          <w:szCs w:val="24"/>
          <w:lang w:val="ru-RU" w:bidi="ar-SA"/>
        </w:rPr>
        <w:t>6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год и проект плана мероприятий по совершенствованию системы корпоративного управления на 201</w:t>
      </w:r>
      <w:r w:rsidR="007410AF" w:rsidRPr="002D1ACA">
        <w:rPr>
          <w:rFonts w:ascii="Times New Roman" w:eastAsia="Calibri" w:hAnsi="Times New Roman"/>
          <w:sz w:val="24"/>
          <w:szCs w:val="24"/>
          <w:lang w:val="ru-RU" w:bidi="ar-SA"/>
        </w:rPr>
        <w:t>7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год; </w:t>
      </w:r>
    </w:p>
    <w:p w:rsidR="00F84CDA" w:rsidRPr="002D1ACA" w:rsidRDefault="00F84CDA" w:rsidP="00DA208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Изменения и дополнения в Положение  о Совете директоров АО «Международный аэропорт Атырау»</w:t>
      </w:r>
    </w:p>
    <w:p w:rsidR="00F84CDA" w:rsidRPr="002D1ACA" w:rsidRDefault="00F84CDA" w:rsidP="00DA208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Отчет о следовании Общества требованиям Кодекса деловой этики за 201</w:t>
      </w:r>
      <w:r w:rsidR="00DA208D" w:rsidRPr="002D1ACA">
        <w:rPr>
          <w:rFonts w:ascii="Times New Roman" w:eastAsia="Calibri" w:hAnsi="Times New Roman"/>
          <w:sz w:val="24"/>
          <w:szCs w:val="24"/>
          <w:lang w:val="ru-RU" w:bidi="ar-SA"/>
        </w:rPr>
        <w:t>6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г.;</w:t>
      </w:r>
    </w:p>
    <w:p w:rsidR="00DA208D" w:rsidRPr="002D1ACA" w:rsidRDefault="00DA208D" w:rsidP="00DA208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Изменения в Положение о раскрытии информации АО «Международный аэропорт Атырау»;</w:t>
      </w:r>
    </w:p>
    <w:p w:rsidR="00DA208D" w:rsidRPr="002D1ACA" w:rsidRDefault="00DA208D" w:rsidP="00DA208D">
      <w:pPr>
        <w:numPr>
          <w:ilvl w:val="0"/>
          <w:numId w:val="22"/>
        </w:numPr>
        <w:spacing w:after="0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Изменения в Положение о Службе внутреннего аудита АО «Международный аэропорт Атырау»;</w:t>
      </w:r>
    </w:p>
    <w:p w:rsidR="00DA208D" w:rsidRPr="002D1ACA" w:rsidRDefault="00DA208D" w:rsidP="00DA208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lastRenderedPageBreak/>
        <w:t>План мероприятий по совершенствованию системы корпоративного управления на 2018 год.</w:t>
      </w:r>
    </w:p>
    <w:p w:rsidR="00DA208D" w:rsidRPr="002D1ACA" w:rsidRDefault="00DA208D" w:rsidP="00DA208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Вопрос об определении порядка и сроков получения членами Совета директоров Общества информации о деятельности Общества, в том числе финансовой.</w:t>
      </w:r>
    </w:p>
    <w:p w:rsidR="00893511" w:rsidRPr="002D1ACA" w:rsidRDefault="00893511" w:rsidP="0089351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Вопрос «О заключении Обществом крупной сделки»</w:t>
      </w:r>
    </w:p>
    <w:p w:rsidR="00F84CDA" w:rsidRDefault="00F84CDA" w:rsidP="00F84CD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9332F0" w:rsidRPr="002D1ACA" w:rsidRDefault="009332F0" w:rsidP="00F84CD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F84CDA" w:rsidRPr="002D1ACA" w:rsidRDefault="00F84CDA" w:rsidP="00F84CD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 области финансово-хозяйственной деятельности:</w:t>
      </w:r>
    </w:p>
    <w:p w:rsidR="00F84CDA" w:rsidRPr="002D1ACA" w:rsidRDefault="00F84CDA" w:rsidP="00F84CD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Годовая финансовая отчетность за 2015 год;</w:t>
      </w:r>
    </w:p>
    <w:p w:rsidR="00F84CDA" w:rsidRPr="002D1ACA" w:rsidRDefault="00F84CDA" w:rsidP="00F84CD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Отчеты председателя правления Общества о реализации плана развития Общества;</w:t>
      </w:r>
    </w:p>
    <w:p w:rsidR="00F84CDA" w:rsidRPr="002D1ACA" w:rsidRDefault="00F84CDA" w:rsidP="00F84CD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Отчеты о сделках, в совершении которых Обществом имеется заинтересованность, а также об операциях со связанными сторонами;</w:t>
      </w:r>
    </w:p>
    <w:p w:rsidR="00F84CDA" w:rsidRPr="002D1ACA" w:rsidRDefault="00F84CDA" w:rsidP="00F84CD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Годовой отчет за 201</w:t>
      </w:r>
      <w:r w:rsidR="00D80D7B" w:rsidRPr="002D1ACA">
        <w:rPr>
          <w:rFonts w:ascii="Times New Roman" w:eastAsia="Calibri" w:hAnsi="Times New Roman"/>
          <w:sz w:val="24"/>
          <w:szCs w:val="24"/>
          <w:lang w:val="ru-RU" w:bidi="ar-SA"/>
        </w:rPr>
        <w:t>6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год;</w:t>
      </w:r>
    </w:p>
    <w:p w:rsidR="00F84CDA" w:rsidRPr="002D1ACA" w:rsidRDefault="00F84CDA" w:rsidP="00F84CD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Проект Бизнес-плана АО «Международный аэропорт Атырау» на 201</w:t>
      </w:r>
      <w:r w:rsidR="00BB2E3C" w:rsidRPr="002D1ACA">
        <w:rPr>
          <w:rFonts w:ascii="Times New Roman" w:hAnsi="Times New Roman"/>
          <w:sz w:val="24"/>
          <w:szCs w:val="24"/>
          <w:lang w:val="ru-RU"/>
        </w:rPr>
        <w:t>8</w:t>
      </w:r>
      <w:r w:rsidRPr="002D1ACA">
        <w:rPr>
          <w:rFonts w:ascii="Times New Roman" w:hAnsi="Times New Roman"/>
          <w:sz w:val="24"/>
          <w:szCs w:val="24"/>
          <w:lang w:val="ru-RU"/>
        </w:rPr>
        <w:t>-202</w:t>
      </w:r>
      <w:r w:rsidR="00BB2E3C" w:rsidRPr="002D1ACA">
        <w:rPr>
          <w:rFonts w:ascii="Times New Roman" w:hAnsi="Times New Roman"/>
          <w:sz w:val="24"/>
          <w:szCs w:val="24"/>
          <w:lang w:val="ru-RU"/>
        </w:rPr>
        <w:t>2</w:t>
      </w:r>
      <w:r w:rsidRPr="002D1ACA">
        <w:rPr>
          <w:rFonts w:ascii="Times New Roman" w:hAnsi="Times New Roman"/>
          <w:sz w:val="24"/>
          <w:szCs w:val="24"/>
          <w:lang w:val="ru-RU"/>
        </w:rPr>
        <w:t>годы</w:t>
      </w:r>
      <w:r w:rsidR="00BB2E3C" w:rsidRPr="002D1ACA">
        <w:rPr>
          <w:rFonts w:ascii="Times New Roman" w:hAnsi="Times New Roman"/>
          <w:sz w:val="24"/>
          <w:szCs w:val="24"/>
          <w:lang w:val="ru-RU"/>
        </w:rPr>
        <w:t>.</w:t>
      </w:r>
    </w:p>
    <w:p w:rsidR="007410AF" w:rsidRPr="002D1ACA" w:rsidRDefault="007410AF" w:rsidP="00F84CD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Вопросы по выбору </w:t>
      </w:r>
      <w:r w:rsidR="00A536E6" w:rsidRPr="002D1ACA">
        <w:rPr>
          <w:rFonts w:ascii="Times New Roman" w:hAnsi="Times New Roman"/>
          <w:sz w:val="24"/>
          <w:szCs w:val="24"/>
          <w:lang w:val="ru-RU"/>
        </w:rPr>
        <w:t>аудиторской организации для проведения аудита финансовой отчетности АО «Международный аэропорт Атырау» на 2017-2019 годы;</w:t>
      </w:r>
    </w:p>
    <w:p w:rsidR="00A536E6" w:rsidRPr="002D1ACA" w:rsidRDefault="00A536E6" w:rsidP="00A536E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Предоставление Единственному акционеру АО «Международный аэропорт Атырау» предложений о порядке распределения чистого дохода АО «Международный аэропорт Атырау» за истекший финансовый год и размере дивиденда в расчете на одну простую акцию Общества.  </w:t>
      </w:r>
    </w:p>
    <w:p w:rsidR="00F84CDA" w:rsidRPr="002D1ACA" w:rsidRDefault="00F84CDA" w:rsidP="00F84CD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9332F0" w:rsidRPr="002D1ACA" w:rsidRDefault="00F84CDA" w:rsidP="00F84CD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 области стратегического планирования:</w:t>
      </w:r>
    </w:p>
    <w:p w:rsidR="00F84CDA" w:rsidRPr="002D1ACA" w:rsidRDefault="00F84CDA" w:rsidP="00F84C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Отчет о реализации стратегии развития Общества за 201</w:t>
      </w:r>
      <w:r w:rsidR="00BB2E3C" w:rsidRPr="002D1ACA">
        <w:rPr>
          <w:rFonts w:ascii="Times New Roman" w:eastAsia="Calibri" w:hAnsi="Times New Roman"/>
          <w:sz w:val="24"/>
          <w:szCs w:val="24"/>
          <w:lang w:val="ru-RU" w:bidi="ar-SA"/>
        </w:rPr>
        <w:t>6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год.</w:t>
      </w:r>
    </w:p>
    <w:p w:rsidR="00F84CDA" w:rsidRPr="002D1ACA" w:rsidRDefault="00F84CDA" w:rsidP="00F84C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9332F0" w:rsidRPr="002D1ACA" w:rsidRDefault="00F84CDA" w:rsidP="00F84CD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  области управления трудовыми ресурсами:</w:t>
      </w:r>
    </w:p>
    <w:p w:rsidR="00F84CDA" w:rsidRPr="002D1ACA" w:rsidRDefault="00F84CDA" w:rsidP="00F84C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Организационная структура в новой редакции; </w:t>
      </w:r>
    </w:p>
    <w:p w:rsidR="00A536E6" w:rsidRPr="002D1ACA" w:rsidRDefault="00A536E6" w:rsidP="0089351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Дополнения </w:t>
      </w:r>
      <w:r w:rsidR="00893511" w:rsidRPr="002D1ACA">
        <w:rPr>
          <w:rFonts w:ascii="Times New Roman" w:eastAsia="Calibri" w:hAnsi="Times New Roman"/>
          <w:sz w:val="24"/>
          <w:szCs w:val="24"/>
          <w:lang w:val="ru-RU" w:bidi="ar-SA"/>
        </w:rPr>
        <w:t>в Правила оплаты труда и премирования руководящих работников, Корпоративного секретаря и работников службы внутреннего аудита и АО «Международный аэропорт Атырау»</w:t>
      </w:r>
    </w:p>
    <w:p w:rsidR="00007F3C" w:rsidRPr="002D1ACA" w:rsidRDefault="00007F3C" w:rsidP="00007F3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9332F0" w:rsidRPr="002D1ACA" w:rsidRDefault="00007F3C" w:rsidP="00007F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 области управления рисками:</w:t>
      </w:r>
    </w:p>
    <w:p w:rsidR="00007F3C" w:rsidRPr="002D1ACA" w:rsidRDefault="00007F3C" w:rsidP="00A536E6">
      <w:pPr>
        <w:spacing w:after="0" w:line="240" w:lineRule="auto"/>
        <w:ind w:left="1418" w:hanging="425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Изменения в Политику управления рисками АО «Международный аэропорт Атырау»;</w:t>
      </w:r>
    </w:p>
    <w:p w:rsidR="00007F3C" w:rsidRPr="002D1ACA" w:rsidRDefault="00007F3C" w:rsidP="00A536E6">
      <w:pPr>
        <w:spacing w:after="0" w:line="240" w:lineRule="auto"/>
        <w:ind w:left="1418" w:hanging="425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Правила идентификации и оценки рисков АО «Международный аэропорт Атырау» в новой редакции и о признании утратившим силу Правил оценки и управления операционными рисками АО «Международный аэропорт Атырау»;</w:t>
      </w:r>
    </w:p>
    <w:p w:rsidR="00007F3C" w:rsidRPr="002D1ACA" w:rsidRDefault="00007F3C" w:rsidP="00A536E6">
      <w:pPr>
        <w:spacing w:after="0" w:line="240" w:lineRule="auto"/>
        <w:ind w:left="1418" w:hanging="425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Регистр рисков, карта рисков и ключевые показатели АО «Международный аэропорт Атырау» на 2017 год;</w:t>
      </w:r>
    </w:p>
    <w:p w:rsidR="00007F3C" w:rsidRPr="002D1ACA" w:rsidRDefault="00007F3C" w:rsidP="00A536E6">
      <w:pPr>
        <w:spacing w:after="0" w:line="240" w:lineRule="auto"/>
        <w:ind w:left="1418" w:hanging="425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План мероприятий по управлению рисками АО «Международный аэропорт Атырау» на 2017 год;</w:t>
      </w:r>
    </w:p>
    <w:p w:rsidR="00A536E6" w:rsidRPr="002D1ACA" w:rsidRDefault="00A536E6" w:rsidP="00A536E6">
      <w:pPr>
        <w:spacing w:after="0" w:line="240" w:lineRule="auto"/>
        <w:ind w:left="1418" w:hanging="425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- отчеты Правления АО «Международный аэропорт Атырау» об управлении рисками.</w:t>
      </w:r>
    </w:p>
    <w:p w:rsidR="009332F0" w:rsidRDefault="009332F0" w:rsidP="00545F7F">
      <w:pPr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545F7F" w:rsidRPr="002D1ACA" w:rsidRDefault="00545F7F" w:rsidP="00545F7F">
      <w:pPr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К</w:t>
      </w:r>
      <w:r w:rsidR="002435BA" w:rsidRPr="002D1AC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орпоративные события</w:t>
      </w:r>
    </w:p>
    <w:p w:rsidR="00545F7F" w:rsidRPr="002D1ACA" w:rsidRDefault="00545F7F" w:rsidP="00545F7F">
      <w:pPr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 соответствии с решением Совета директоров</w:t>
      </w: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Общества от 24.07.2017г.  (протокол №03/17)  Обществом была заключена крупная сделка – дополнительное соглашение к кредитному договору №495-и от 17.06.2015г. с АО «Самрук-</w:t>
      </w:r>
      <w:r w:rsidRPr="002D1ACA">
        <w:rPr>
          <w:rFonts w:ascii="Times New Roman" w:hAnsi="Times New Roman"/>
          <w:sz w:val="24"/>
          <w:szCs w:val="24"/>
          <w:lang w:val="kk-KZ" w:eastAsia="ru-RU" w:bidi="ar-SA"/>
        </w:rPr>
        <w:t>Қ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азына».</w:t>
      </w:r>
    </w:p>
    <w:p w:rsidR="00360894" w:rsidRPr="002D1ACA" w:rsidRDefault="00360894" w:rsidP="00360894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ab/>
        <w:t>Решением Доверительного управляющего от 20.02.2017г. (протокол №5) были досрочно прекращены полномочия председателя Совета директоров Общества  Клода Роланда Бадан с 01.02.2017г.</w:t>
      </w:r>
    </w:p>
    <w:p w:rsidR="00360894" w:rsidRPr="002D1ACA" w:rsidRDefault="00360894" w:rsidP="00360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Членом Совета директоров - Председателем Совета директоров с 01.02.2017г. был избран Муратбаев Аскар Бауржанович. </w:t>
      </w:r>
    </w:p>
    <w:p w:rsidR="00360894" w:rsidRPr="002D1ACA" w:rsidRDefault="00360894" w:rsidP="00360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60894" w:rsidRPr="002D1ACA" w:rsidRDefault="00360894" w:rsidP="00360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Решением Доверительного управляющего от 22.05.2017г. (протокол №18) были досрочно прекращены полномочия члена Совета директоров – независимого директора Общества Досмухамедова Мурата Багиткалиевича с 01.02.2017г.</w:t>
      </w:r>
    </w:p>
    <w:p w:rsidR="00360894" w:rsidRPr="002D1ACA" w:rsidRDefault="00360894" w:rsidP="00360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Членом Совета директоров – независимым директором был  избран Тулепов Кайрат Булатович.</w:t>
      </w:r>
    </w:p>
    <w:p w:rsidR="00804675" w:rsidRPr="002D1ACA" w:rsidRDefault="00804675" w:rsidP="004C78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ОСНОВНЫЕ ФАКТОРЫ РИСКА И СИСТЕМА УПРАВЛЕНИЯ РИСКАМИ</w:t>
      </w:r>
    </w:p>
    <w:p w:rsidR="00FA5F7F" w:rsidRPr="002D1ACA" w:rsidRDefault="00FA5F7F" w:rsidP="00FA5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Риски аэропорта поделены на 4 категории в соответствии с Политикой по управлению рисками АО «Международный аэропорт Атырау» Категории рисков: Стратегические; Финансовые; Операционные; Правовые.</w:t>
      </w:r>
    </w:p>
    <w:p w:rsidR="00FA5F7F" w:rsidRPr="002D1ACA" w:rsidRDefault="00FA5F7F" w:rsidP="00FA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К ключевым рисковым показателям можно отнести: риск террористических проявлений - последствия будут катастрофическими, аэропорт - стратегический объект, в последние годы были теракты на территории города Атырау и в районах Атырауской области и т.д.; риск авиационных инцидентов – последствия для аэропорта в случае реализации данного риска могут быть катастрофическими, хотя и вероятность незначительная в силу того, что аэропортом постоянно выполняются предупредительные мероприятия по управлению данным риском. </w:t>
      </w:r>
    </w:p>
    <w:p w:rsidR="00FA5F7F" w:rsidRPr="002D1ACA" w:rsidRDefault="00FA5F7F" w:rsidP="00FA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В 2017 году Обществом заключены договора по всем обязательным видам страхования: обязательное экологическое страхование, обязательное страхование гражданско–правовой ответственности владельцев объектов, деятельность которых связана с опасностью причинения вреда третьим лицам, обязательное страхование работника от несчастных случаев при исполнении им трудовых (служебных) обязанностей юридического лица, обязательное страхование гражданско-правовой ответственности владельцев транспортных средств.</w:t>
      </w:r>
    </w:p>
    <w:p w:rsidR="00FA5F7F" w:rsidRPr="002D1ACA" w:rsidRDefault="00FA5F7F" w:rsidP="00FA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В 2017 году на деятельность Общества оказывали влияние факторы как внешней, так и внутренней среды, порождая собой риски различного характера.</w:t>
      </w:r>
    </w:p>
    <w:p w:rsidR="00FA5F7F" w:rsidRPr="002D1ACA" w:rsidRDefault="00FA5F7F" w:rsidP="00FA5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Основной целью АО «Международный аэропорт Атырау» в области управления рисками является минимизация возможного негативного воздействия от реализации рисков, вызванного внутренними и внешними факторами.</w:t>
      </w: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4"/>
          <w:szCs w:val="24"/>
          <w:lang w:val="ru-RU"/>
        </w:rPr>
      </w:pPr>
      <w:r w:rsidRPr="002D1ACA">
        <w:rPr>
          <w:rFonts w:ascii="Times New Roman" w:eastAsia="MyriadPro-Regular" w:hAnsi="Times New Roman"/>
          <w:sz w:val="24"/>
          <w:szCs w:val="24"/>
          <w:lang w:val="ru-RU"/>
        </w:rPr>
        <w:t>В рамках комплексного подхода к управлению рисками ответственность основных участников процесса распределяется следующим образом:</w:t>
      </w: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  <w:sectPr w:rsidR="00FA5F7F" w:rsidRPr="002D1ACA" w:rsidSect="006D33E9">
          <w:type w:val="continuous"/>
          <w:pgSz w:w="11906" w:h="16838"/>
          <w:pgMar w:top="1134" w:right="851" w:bottom="993" w:left="1701" w:header="573" w:footer="493" w:gutter="0"/>
          <w:cols w:space="720"/>
        </w:sectPr>
      </w:pPr>
    </w:p>
    <w:p w:rsidR="00FA5F7F" w:rsidRPr="002D1ACA" w:rsidRDefault="000711E1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13970</wp:posOffset>
                </wp:positionV>
                <wp:extent cx="5858510" cy="326390"/>
                <wp:effectExtent l="0" t="0" r="27940" b="16510"/>
                <wp:wrapNone/>
                <wp:docPr id="2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F7F" w:rsidRDefault="00FA5F7F" w:rsidP="00FA5F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РАСПРЕДЕЛЕНИЕ ОТВЕТСТВЕННОСТИ ПО УПРАВЛЕНИЮ РИСКАМИ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12.4pt;margin-top:1.1pt;width:461.3pt;height:25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">
                <v:textbox>
                  <w:txbxContent>
                    <w:p w:rsidR="00FA5F7F" w:rsidRDefault="00FA5F7F" w:rsidP="00FA5F7F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РАСПРЕДЕЛЕНИЕ ОТВЕТСТВЕННОСТИ ПО УПРАВЛЕНИЮ РИСКАМИ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440055</wp:posOffset>
                </wp:positionV>
                <wp:extent cx="3593465" cy="1125220"/>
                <wp:effectExtent l="0" t="0" r="26035" b="17780"/>
                <wp:wrapNone/>
                <wp:docPr id="23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465" cy="1125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A5F7F" w:rsidRDefault="00FA5F7F" w:rsidP="00FA5F7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 w:eastAsia="ru-RU" w:bidi="ar-SA"/>
                              </w:rPr>
                              <w:t>Постановка перед Обществом краткосрочных и долгосрочных целей по управлению рисками, проведение анализа и оценки финансовых показателей Общества путем получения финансовой и управленческой отчетности,  анализ заключений аудиторов по улучшению внутреннего контроля и управлению рисками.</w:t>
                            </w:r>
                          </w:p>
                          <w:p w:rsidR="00FA5F7F" w:rsidRDefault="00FA5F7F" w:rsidP="00FA5F7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 w:eastAsia="ru-RU" w:bidi="ar-SA"/>
                              </w:rPr>
                            </w:pPr>
                          </w:p>
                          <w:p w:rsidR="00FA5F7F" w:rsidRDefault="00FA5F7F" w:rsidP="00FA5F7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 w:eastAsia="ru-RU" w:bidi="ar-SA"/>
                              </w:rPr>
                            </w:pPr>
                          </w:p>
                          <w:p w:rsidR="00FA5F7F" w:rsidRDefault="00FA5F7F" w:rsidP="00FA5F7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 w:eastAsia="ru-RU" w:bidi="ar-SA"/>
                              </w:rPr>
                            </w:pPr>
                          </w:p>
                          <w:p w:rsidR="00FA5F7F" w:rsidRDefault="00FA5F7F" w:rsidP="00FA5F7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 w:eastAsia="ru-RU" w:bidi="ar-SA"/>
                              </w:rPr>
                              <w:t xml:space="preserve">анализ заключений аудиторов по улучшению управления рисками    </w:t>
                            </w:r>
                          </w:p>
                          <w:p w:rsidR="00FA5F7F" w:rsidRDefault="00FA5F7F" w:rsidP="00FA5F7F">
                            <w:pPr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left:0;text-align:left;margin-left:196.4pt;margin-top:34.65pt;width:282.95pt;height:8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" fillcolor="window" strokecolor="windowText" strokeweight="2pt">
                <v:textbox>
                  <w:txbxContent>
                    <w:p w:rsidR="00FA5F7F" w:rsidRDefault="00FA5F7F" w:rsidP="00FA5F7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ru-RU" w:eastAsia="ru-RU" w:bidi="ar-S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 w:eastAsia="ru-RU" w:bidi="ar-SA"/>
                        </w:rPr>
                        <w:t>Постановка перед Обществом краткосрочных и долгосрочных целей по управлению рисками, проведение анализа и оценки финансовых показателей Общества путем получения финансовой и управленческой отчетности,  анализ заключений аудиторов по улучшению внутреннего контроля и управлению рисками.</w:t>
                      </w:r>
                    </w:p>
                    <w:p w:rsidR="00FA5F7F" w:rsidRDefault="00FA5F7F" w:rsidP="00FA5F7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ru-RU" w:eastAsia="ru-RU" w:bidi="ar-SA"/>
                        </w:rPr>
                      </w:pPr>
                    </w:p>
                    <w:p w:rsidR="00FA5F7F" w:rsidRDefault="00FA5F7F" w:rsidP="00FA5F7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ru-RU" w:eastAsia="ru-RU" w:bidi="ar-SA"/>
                        </w:rPr>
                      </w:pPr>
                    </w:p>
                    <w:p w:rsidR="00FA5F7F" w:rsidRDefault="00FA5F7F" w:rsidP="00FA5F7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ru-RU" w:eastAsia="ru-RU" w:bidi="ar-SA"/>
                        </w:rPr>
                      </w:pPr>
                    </w:p>
                    <w:p w:rsidR="00FA5F7F" w:rsidRDefault="00FA5F7F" w:rsidP="00FA5F7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ru-RU" w:eastAsia="ru-RU" w:bidi="ar-S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 w:eastAsia="ru-RU" w:bidi="ar-SA"/>
                        </w:rPr>
                        <w:t xml:space="preserve">анализ заключений аудиторов по улучшению управления рисками    </w:t>
                      </w:r>
                    </w:p>
                    <w:p w:rsidR="00FA5F7F" w:rsidRDefault="00FA5F7F" w:rsidP="00FA5F7F">
                      <w:pPr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439420</wp:posOffset>
                </wp:positionV>
                <wp:extent cx="2261235" cy="1124585"/>
                <wp:effectExtent l="0" t="0" r="24765" b="18415"/>
                <wp:wrapNone/>
                <wp:docPr id="22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235" cy="1124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A5F7F" w:rsidRDefault="00FA5F7F" w:rsidP="00FA5F7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A5F7F" w:rsidRDefault="00FA5F7F" w:rsidP="00FA5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A5F7F" w:rsidRDefault="00FA5F7F" w:rsidP="00FA5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Совет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Директоров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Общества</w:t>
                            </w:r>
                          </w:p>
                          <w:p w:rsidR="00FA5F7F" w:rsidRDefault="00FA5F7F" w:rsidP="00FA5F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8" style="position:absolute;left:0;text-align:left;margin-left:-2.15pt;margin-top:34.6pt;width:178.05pt;height:8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" fillcolor="window" strokecolor="windowText" strokeweight="2pt">
                <v:textbox>
                  <w:txbxContent>
                    <w:p w:rsidR="00FA5F7F" w:rsidRDefault="00FA5F7F" w:rsidP="00FA5F7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FA5F7F" w:rsidRDefault="00FA5F7F" w:rsidP="00FA5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FA5F7F" w:rsidRDefault="00FA5F7F" w:rsidP="00FA5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Совет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Директоров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Общества</w:t>
                      </w:r>
                    </w:p>
                    <w:p w:rsidR="00FA5F7F" w:rsidRDefault="00FA5F7F" w:rsidP="00FA5F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0711E1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635</wp:posOffset>
                </wp:positionV>
                <wp:extent cx="3593465" cy="764540"/>
                <wp:effectExtent l="0" t="0" r="26035" b="16510"/>
                <wp:wrapNone/>
                <wp:docPr id="2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465" cy="764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A5F7F" w:rsidRDefault="00FA5F7F" w:rsidP="00FA5F7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 w:eastAsia="ru-RU" w:bidi="ar-SA"/>
                              </w:rPr>
                              <w:t>Организация эффективной системы управления рисками, совершенствование внутренних процедур и регламентов в области управления рисками, принятие соответствующих мер по управлению рисками в рамках своей компетенции.</w:t>
                            </w:r>
                          </w:p>
                          <w:p w:rsidR="00FA5F7F" w:rsidRDefault="00FA5F7F" w:rsidP="00FA5F7F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9" style="position:absolute;left:0;text-align:left;margin-left:200.6pt;margin-top:.05pt;width:282.95pt;height:6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" fillcolor="window" strokecolor="windowText" strokeweight="2pt">
                <v:textbox>
                  <w:txbxContent>
                    <w:p w:rsidR="00FA5F7F" w:rsidRDefault="00FA5F7F" w:rsidP="00FA5F7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ru-RU" w:eastAsia="ru-RU" w:bidi="ar-S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 w:eastAsia="ru-RU" w:bidi="ar-SA"/>
                        </w:rPr>
                        <w:t>Организация эффективной системы управления рисками, совершенствование внутренних процедур и регламентов в области управления рисками, принятие соответствующих мер по управлению рисками в рамках своей компетенции.</w:t>
                      </w:r>
                    </w:p>
                    <w:p w:rsidR="00FA5F7F" w:rsidRDefault="00FA5F7F" w:rsidP="00FA5F7F">
                      <w:pPr>
                        <w:jc w:val="both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635</wp:posOffset>
                </wp:positionV>
                <wp:extent cx="2296160" cy="792480"/>
                <wp:effectExtent l="0" t="0" r="27940" b="26670"/>
                <wp:wrapNone/>
                <wp:docPr id="20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16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A5F7F" w:rsidRDefault="00FA5F7F" w:rsidP="00FA5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Комитет по рискам</w:t>
                            </w:r>
                          </w:p>
                          <w:p w:rsidR="00FA5F7F" w:rsidRDefault="00FA5F7F" w:rsidP="00FA5F7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при Правлении Общества</w:t>
                            </w:r>
                          </w:p>
                          <w:p w:rsidR="00FA5F7F" w:rsidRDefault="00FA5F7F" w:rsidP="00FA5F7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0" style="position:absolute;left:0;text-align:left;margin-left:-2.15pt;margin-top:.05pt;width:180.8pt;height: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" fillcolor="window" strokecolor="windowText" strokeweight="2pt">
                <v:textbox>
                  <w:txbxContent>
                    <w:p w:rsidR="00FA5F7F" w:rsidRDefault="00FA5F7F" w:rsidP="00FA5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>Комитет по рискам</w:t>
                      </w:r>
                    </w:p>
                    <w:p w:rsidR="00FA5F7F" w:rsidRDefault="00FA5F7F" w:rsidP="00FA5F7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>при Правлении Общества</w:t>
                      </w:r>
                    </w:p>
                    <w:p w:rsidR="00FA5F7F" w:rsidRDefault="00FA5F7F" w:rsidP="00FA5F7F">
                      <w:pPr>
                        <w:jc w:val="center"/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0711E1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104775</wp:posOffset>
                </wp:positionV>
                <wp:extent cx="2261235" cy="792480"/>
                <wp:effectExtent l="0" t="0" r="24765" b="26670"/>
                <wp:wrapNone/>
                <wp:docPr id="19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235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A5F7F" w:rsidRDefault="00FA5F7F" w:rsidP="00FA5F7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A5F7F" w:rsidRDefault="00FA5F7F" w:rsidP="00FA5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Правление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1" style="position:absolute;left:0;text-align:left;margin-left:.6pt;margin-top:8.25pt;width:178.05pt;height:6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" fillcolor="window" strokecolor="windowText" strokeweight="2pt">
                <v:textbox>
                  <w:txbxContent>
                    <w:p w:rsidR="00FA5F7F" w:rsidRDefault="00FA5F7F" w:rsidP="00FA5F7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FA5F7F" w:rsidRDefault="00FA5F7F" w:rsidP="00FA5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Правление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Общества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104775</wp:posOffset>
                </wp:positionV>
                <wp:extent cx="3593465" cy="792480"/>
                <wp:effectExtent l="0" t="0" r="26035" b="26670"/>
                <wp:wrapNone/>
                <wp:docPr id="18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465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A5F7F" w:rsidRDefault="00FA5F7F" w:rsidP="00FA5F7F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Содействие Правлению при принятии решений в области управления рисками и подготовка предложений по организации и поддержанию эффективной системы управления рисками.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2" style="position:absolute;left:0;text-align:left;margin-left:200.6pt;margin-top:8.25pt;width:282.95pt;height:6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" fillcolor="window" strokecolor="windowText" strokeweight="2pt">
                <v:textbox>
                  <w:txbxContent>
                    <w:p w:rsidR="00FA5F7F" w:rsidRDefault="00FA5F7F" w:rsidP="00FA5F7F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>Содействие Правлению при принятии решений в области управления рисками и подготовка предложений по организации и поддержанию эффективной системы управления рисками.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A5F7F" w:rsidRPr="002D1ACA" w:rsidRDefault="00FA5F7F" w:rsidP="00FA5F7F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4"/>
          <w:szCs w:val="24"/>
          <w:lang w:val="ru-RU"/>
        </w:rPr>
      </w:pPr>
    </w:p>
    <w:p w:rsidR="00FA5F7F" w:rsidRPr="002D1ACA" w:rsidRDefault="000711E1" w:rsidP="00FA5F7F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-493395</wp:posOffset>
                </wp:positionV>
                <wp:extent cx="3593465" cy="1111250"/>
                <wp:effectExtent l="0" t="0" r="26035" b="12700"/>
                <wp:wrapNone/>
                <wp:docPr id="17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3465" cy="1111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5F7F" w:rsidRDefault="00FA5F7F" w:rsidP="00FA5F7F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Аудит процедур управления рисками и методологии по оценке рисков, выработка предложений по повышению эффективности процедур управления рисками, аудит процедур в рамках плана по совершенствованию СУР, предоставление отчета по оценке эффективности системы СУР.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3" style="position:absolute;left:0;text-align:left;margin-left:196.4pt;margin-top:-38.85pt;width:282.95pt;height:8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" fillcolor="window" strokecolor="windowText" strokeweight="2pt">
                <v:path arrowok="t"/>
                <v:textbox>
                  <w:txbxContent>
                    <w:p w:rsidR="00FA5F7F" w:rsidRDefault="00FA5F7F" w:rsidP="00FA5F7F">
                      <w:pPr>
                        <w:jc w:val="both"/>
                        <w:rPr>
                          <w:rFonts w:ascii="Times New Roman" w:hAnsi="Times New Roman"/>
                          <w:sz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Аудит процедур управления рисками и методологии по оценке рисков, выработка предложений по повышению эффективности процедур управления рисками, аудит процедур в рамках плана по совершенствованию СУР, предоставление отчета по оценке эффективности системы СУР.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-493395</wp:posOffset>
                </wp:positionV>
                <wp:extent cx="2327275" cy="1111250"/>
                <wp:effectExtent l="0" t="0" r="15875" b="12700"/>
                <wp:wrapNone/>
                <wp:docPr id="16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275" cy="1111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5F7F" w:rsidRDefault="00FA5F7F" w:rsidP="00FA5F7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</w:pPr>
                          </w:p>
                          <w:p w:rsidR="00FA5F7F" w:rsidRDefault="00FA5F7F" w:rsidP="00FA5F7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Служба внутреннего аудита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4" style="position:absolute;left:0;text-align:left;margin-left:-5.65pt;margin-top:-38.85pt;width:183.25pt;height:8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" fillcolor="window" strokecolor="windowText" strokeweight="2pt">
                <v:path arrowok="t"/>
                <v:textbox>
                  <w:txbxContent>
                    <w:p w:rsidR="00FA5F7F" w:rsidRDefault="00FA5F7F" w:rsidP="00FA5F7F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ru-RU"/>
                        </w:rPr>
                      </w:pPr>
                    </w:p>
                    <w:p w:rsidR="00FA5F7F" w:rsidRDefault="00FA5F7F" w:rsidP="00FA5F7F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Служба внутреннего аудита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5F7F" w:rsidRPr="002D1ACA" w:rsidRDefault="00FA5F7F" w:rsidP="00FA5F7F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4"/>
          <w:szCs w:val="24"/>
          <w:lang w:val="ru-RU"/>
        </w:rPr>
      </w:pPr>
    </w:p>
    <w:p w:rsidR="00FA5F7F" w:rsidRPr="002D1ACA" w:rsidRDefault="00FA5F7F" w:rsidP="00FA5F7F">
      <w:pPr>
        <w:spacing w:after="0" w:line="240" w:lineRule="auto"/>
        <w:rPr>
          <w:rFonts w:ascii="Times New Roman" w:hAnsi="Times New Roman"/>
          <w:spacing w:val="3"/>
          <w:sz w:val="24"/>
          <w:szCs w:val="24"/>
          <w:lang w:val="ru-RU"/>
        </w:rPr>
        <w:sectPr w:rsidR="00FA5F7F" w:rsidRPr="002D1ACA">
          <w:type w:val="continuous"/>
          <w:pgSz w:w="11906" w:h="16838"/>
          <w:pgMar w:top="1134" w:right="851" w:bottom="1134" w:left="1701" w:header="573" w:footer="493" w:gutter="0"/>
          <w:cols w:space="720"/>
        </w:sectPr>
      </w:pPr>
    </w:p>
    <w:p w:rsidR="00FA5F7F" w:rsidRPr="002D1ACA" w:rsidRDefault="00FA5F7F" w:rsidP="00FA5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3"/>
          <w:sz w:val="24"/>
          <w:szCs w:val="24"/>
          <w:lang w:val="ru-RU"/>
        </w:rPr>
      </w:pPr>
    </w:p>
    <w:p w:rsidR="00FA5F7F" w:rsidRPr="002D1ACA" w:rsidRDefault="00FA5F7F" w:rsidP="00FA5F7F">
      <w:pPr>
        <w:spacing w:after="0" w:line="240" w:lineRule="auto"/>
        <w:rPr>
          <w:rFonts w:ascii="Times New Roman" w:hAnsi="Times New Roman"/>
          <w:spacing w:val="3"/>
          <w:sz w:val="24"/>
          <w:szCs w:val="24"/>
          <w:lang w:val="ru-RU"/>
        </w:rPr>
        <w:sectPr w:rsidR="00FA5F7F" w:rsidRPr="002D1ACA">
          <w:type w:val="continuous"/>
          <w:pgSz w:w="11906" w:h="16838"/>
          <w:pgMar w:top="1134" w:right="851" w:bottom="1134" w:left="1701" w:header="573" w:footer="493" w:gutter="0"/>
          <w:cols w:space="720"/>
        </w:sectPr>
      </w:pPr>
    </w:p>
    <w:p w:rsidR="00FA5F7F" w:rsidRPr="002D1ACA" w:rsidRDefault="00FA5F7F" w:rsidP="00FA5F7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A5F7F" w:rsidRPr="002D1ACA">
          <w:type w:val="continuous"/>
          <w:pgSz w:w="11906" w:h="16838"/>
          <w:pgMar w:top="1134" w:right="851" w:bottom="1134" w:left="1701" w:header="573" w:footer="493" w:gutter="0"/>
          <w:cols w:space="720"/>
        </w:sectPr>
      </w:pPr>
    </w:p>
    <w:p w:rsidR="00FA5F7F" w:rsidRPr="002D1ACA" w:rsidRDefault="000711E1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19685</wp:posOffset>
                </wp:positionV>
                <wp:extent cx="3593465" cy="1800860"/>
                <wp:effectExtent l="0" t="0" r="26035" b="27940"/>
                <wp:wrapNone/>
                <wp:docPr id="15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465" cy="1800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A5F7F" w:rsidRDefault="00FA5F7F" w:rsidP="00FA5F7F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Организация и координация процесса идентификации и оценки рисков, внедрение и совершенствование процесса управления рисками в Обществе через Совет директоров Общества, разработка, внедрение и обновление (при необходимости) методологической базы, политик, правил по управлению рисками, процедур по мониторингу рисков, обеспечение интегрированности управления рисками в другие бизнес-процессы и развитие культуры риск-менеджмента в Обществе, подготовка отчетов по рискам Общества.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5" style="position:absolute;left:0;text-align:left;margin-left:196.4pt;margin-top:1.55pt;width:282.95pt;height:14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" fillcolor="window" strokecolor="windowText" strokeweight="2pt">
                <v:textbox>
                  <w:txbxContent>
                    <w:p w:rsidR="00FA5F7F" w:rsidRDefault="00FA5F7F" w:rsidP="00FA5F7F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>Организация и координация процесса идентификации и оценки рисков, внедрение и совершенствование процесса управления рисками в Обществе через Совет директоров Общества, разработка, внедрение и обновление (при необходимости) методологической базы, политик, правил по управлению рисками, процедур по мониторингу рисков, обеспечение интегрированности управления рисками в другие бизнес-процессы и развитие культуры риск-менеджмента в Обществе, подготовка отчетов по рискам Общества.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19685</wp:posOffset>
                </wp:positionV>
                <wp:extent cx="2296160" cy="1800860"/>
                <wp:effectExtent l="0" t="0" r="27940" b="27940"/>
                <wp:wrapNone/>
                <wp:docPr id="14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160" cy="1800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A5F7F" w:rsidRDefault="00FA5F7F" w:rsidP="00FA5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FA5F7F" w:rsidRDefault="00FA5F7F" w:rsidP="00FA5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FA5F7F" w:rsidRDefault="00FA5F7F" w:rsidP="00FA5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FA5F7F" w:rsidRDefault="00FA5F7F" w:rsidP="00FA5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FA5F7F" w:rsidRDefault="00FA5F7F" w:rsidP="00FA5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Служба по управлению рисками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6" style="position:absolute;left:0;text-align:left;margin-left:-3.2pt;margin-top:1.55pt;width:180.8pt;height:14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" fillcolor="window" strokecolor="windowText" strokeweight="2pt">
                <v:textbox>
                  <w:txbxContent>
                    <w:p w:rsidR="00FA5F7F" w:rsidRDefault="00FA5F7F" w:rsidP="00FA5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</w:p>
                    <w:p w:rsidR="00FA5F7F" w:rsidRDefault="00FA5F7F" w:rsidP="00FA5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</w:p>
                    <w:p w:rsidR="00FA5F7F" w:rsidRDefault="00FA5F7F" w:rsidP="00FA5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</w:p>
                    <w:p w:rsidR="00FA5F7F" w:rsidRDefault="00FA5F7F" w:rsidP="00FA5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</w:p>
                    <w:p w:rsidR="00FA5F7F" w:rsidRDefault="00FA5F7F" w:rsidP="00FA5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>Служба по управлению рисками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Pr="002D1ACA" w:rsidRDefault="000711E1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1270</wp:posOffset>
                </wp:positionV>
                <wp:extent cx="3468370" cy="637540"/>
                <wp:effectExtent l="0" t="0" r="17780" b="10160"/>
                <wp:wrapNone/>
                <wp:docPr id="13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8370" cy="6375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5F7F" w:rsidRDefault="00FA5F7F" w:rsidP="00FA5F7F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Идентификация рисков, реализация утвержденных мероприятий по реагированию на риски, содействие процессу риск коммуникации.</w:t>
                            </w:r>
                          </w:p>
                          <w:p w:rsidR="00FA5F7F" w:rsidRDefault="00FA5F7F" w:rsidP="00FA5F7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7" style="position:absolute;left:0;text-align:left;margin-left:200.6pt;margin-top:.1pt;width:273.1pt;height:5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" fillcolor="window" strokecolor="windowText" strokeweight="2pt">
                <v:path arrowok="t"/>
                <v:textbox>
                  <w:txbxContent>
                    <w:p w:rsidR="00FA5F7F" w:rsidRDefault="00FA5F7F" w:rsidP="00FA5F7F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>Идентификация рисков, реализация утвержденных мероприятий по реагированию на риски, содействие процессу риск коммуникации.</w:t>
                      </w:r>
                    </w:p>
                    <w:p w:rsidR="00FA5F7F" w:rsidRDefault="00FA5F7F" w:rsidP="00FA5F7F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1270</wp:posOffset>
                </wp:positionV>
                <wp:extent cx="2269490" cy="636905"/>
                <wp:effectExtent l="0" t="0" r="16510" b="10795"/>
                <wp:wrapNone/>
                <wp:docPr id="12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9490" cy="636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5F7F" w:rsidRDefault="00FA5F7F" w:rsidP="00FA5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Структурные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подразделения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Общества</w:t>
                            </w:r>
                          </w:p>
                          <w:p w:rsidR="00FA5F7F" w:rsidRDefault="00FA5F7F" w:rsidP="00FA5F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8" style="position:absolute;left:0;text-align:left;margin-left:-1.1pt;margin-top:.1pt;width:178.7pt;height:5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" fillcolor="window" strokecolor="windowText" strokeweight="2pt">
                <v:path arrowok="t"/>
                <v:textbox>
                  <w:txbxContent>
                    <w:p w:rsidR="00FA5F7F" w:rsidRDefault="00FA5F7F" w:rsidP="00FA5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Структурные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подразделения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Общества</w:t>
                      </w:r>
                    </w:p>
                    <w:p w:rsidR="00FA5F7F" w:rsidRDefault="00FA5F7F" w:rsidP="00FA5F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Pr="002D1ACA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FA5F7F" w:rsidRDefault="00FA5F7F" w:rsidP="00FA5F7F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В Регистре рисков Общества,  утвержденного решением Совета директоров Общества, указано влияние (размер) рисков. </w:t>
      </w:r>
    </w:p>
    <w:p w:rsidR="00FA5F7F" w:rsidRPr="002D1ACA" w:rsidRDefault="00FA5F7F" w:rsidP="00FA5F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1843"/>
      </w:tblGrid>
      <w:tr w:rsidR="00FA5F7F" w:rsidRPr="002D1ACA" w:rsidTr="00D76112">
        <w:trPr>
          <w:trHeight w:val="1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7F" w:rsidRPr="002D1ACA" w:rsidRDefault="00FA5F7F" w:rsidP="00FA5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Наименование рисков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7F" w:rsidRPr="002D1ACA" w:rsidRDefault="00FA5F7F" w:rsidP="00FA5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Описание риска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7F" w:rsidRPr="002D1ACA" w:rsidRDefault="00FA5F7F" w:rsidP="00FA5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Влияние риска (размер риска)</w:t>
            </w:r>
          </w:p>
        </w:tc>
      </w:tr>
      <w:tr w:rsidR="00FA5F7F" w:rsidRPr="002D1ACA" w:rsidTr="00D76112">
        <w:trPr>
          <w:trHeight w:val="1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F" w:rsidRPr="002D1ACA" w:rsidRDefault="00FA5F7F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террористических проявлений</w:t>
            </w:r>
          </w:p>
          <w:p w:rsidR="00FA5F7F" w:rsidRPr="002D1ACA" w:rsidRDefault="00FA5F7F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7F" w:rsidRPr="002D1ACA" w:rsidRDefault="00FA5F7F" w:rsidP="00FA5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участия в урегулировании чрезвычайных ситуаций, связанных с захватом и угоном воздушных судов и иными проявлениями терроризма на воздушном транспорте.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7F" w:rsidRPr="002D1ACA" w:rsidRDefault="00FA5F7F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Существенное</w:t>
            </w:r>
          </w:p>
        </w:tc>
      </w:tr>
      <w:tr w:rsidR="00FA5F7F" w:rsidRPr="002D1ACA" w:rsidTr="00D76112">
        <w:trPr>
          <w:trHeight w:val="1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7F" w:rsidRPr="002D1ACA" w:rsidRDefault="00FA5F7F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авиационных инцидентов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7F" w:rsidRPr="002D1ACA" w:rsidRDefault="00FA5F7F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повреждения воздушных судов по вине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7F" w:rsidRPr="002D1ACA" w:rsidRDefault="00FA5F7F" w:rsidP="00FA5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Катастрофическое</w:t>
            </w:r>
          </w:p>
        </w:tc>
      </w:tr>
      <w:tr w:rsidR="00FA5F7F" w:rsidRPr="002D1ACA" w:rsidTr="00D76112">
        <w:trPr>
          <w:trHeight w:val="1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F" w:rsidRPr="002D1ACA" w:rsidRDefault="00FA5F7F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конкуренции</w:t>
            </w:r>
          </w:p>
          <w:p w:rsidR="00FA5F7F" w:rsidRPr="002D1ACA" w:rsidRDefault="00FA5F7F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7F" w:rsidRPr="002D1ACA" w:rsidRDefault="00FA5F7F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снижения объемов пассажиро и грузоперевозок вследствие усиления конкуренции.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F" w:rsidRPr="002D1ACA" w:rsidRDefault="00FA5F7F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A5F7F" w:rsidRPr="002D1ACA" w:rsidRDefault="00FA5F7F" w:rsidP="00FA5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Существенное</w:t>
            </w:r>
          </w:p>
        </w:tc>
      </w:tr>
      <w:tr w:rsidR="00D76112" w:rsidRPr="002D1ACA" w:rsidTr="00D76112">
        <w:trPr>
          <w:trHeight w:val="1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12" w:rsidRPr="002D1ACA" w:rsidRDefault="00D76112" w:rsidP="00BA1DDC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  <w:lastRenderedPageBreak/>
              <w:t>Риск несоответствия требованиям сертификационных, надзорных и регулирующих органов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12" w:rsidRPr="002D1ACA" w:rsidRDefault="00D76112" w:rsidP="00BA1DDC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Несоблюдение требований нормативных и регламентирующих документов, ошибки и упущения в работе персонала; наличие второго оператора в аэропорту, ведущее к несогласованности в действиях по управлению аэропортом.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12" w:rsidRPr="002D1ACA" w:rsidRDefault="00D76112" w:rsidP="00BA1D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Существенное</w:t>
            </w:r>
          </w:p>
        </w:tc>
      </w:tr>
      <w:tr w:rsidR="00D76112" w:rsidRPr="002D1ACA" w:rsidTr="00D76112">
        <w:trPr>
          <w:trHeight w:val="1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12" w:rsidRPr="002D1ACA" w:rsidRDefault="00D76112" w:rsidP="00BA1DDC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  <w:t>Риск повреждения/ утраты груза</w:t>
            </w:r>
          </w:p>
          <w:p w:rsidR="00D76112" w:rsidRPr="002D1ACA" w:rsidRDefault="00D76112" w:rsidP="00BA1DDC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12" w:rsidRPr="002D1ACA" w:rsidRDefault="00D76112" w:rsidP="00BA1DDC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Повреждение либо утрата груза вследствие несоблюдения требований нормативных и регламентирующих документов, ошибок и упущений в работе персонала.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12" w:rsidRPr="002D1ACA" w:rsidRDefault="00D76112" w:rsidP="00BA1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Существенное</w:t>
            </w:r>
          </w:p>
        </w:tc>
      </w:tr>
      <w:tr w:rsidR="00D76112" w:rsidRPr="002D1ACA" w:rsidTr="00D76112">
        <w:trPr>
          <w:trHeight w:val="1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намеренного и ненамеренного нарушения установленных процедур корпоративного управления должностными лицами и органами Общества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 xml:space="preserve">Риск, 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связанный с недостижением установленного значения рейтинга корпоративного 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Низкое</w:t>
            </w:r>
          </w:p>
        </w:tc>
      </w:tr>
      <w:tr w:rsidR="00D76112" w:rsidRPr="002D1ACA" w:rsidTr="00D76112">
        <w:trPr>
          <w:trHeight w:val="7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отсутствия ГСМ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 xml:space="preserve">Риск, 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связанный с дефицитом горюче – смазочных материалов в Республике Казахстан.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Среднее</w:t>
            </w:r>
          </w:p>
        </w:tc>
      </w:tr>
      <w:tr w:rsidR="00D76112" w:rsidRPr="002D1ACA" w:rsidTr="00D76112">
        <w:trPr>
          <w:trHeight w:val="7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ликвидности</w:t>
            </w:r>
          </w:p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ab/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Ошибки и упущения при планировании и управлении денежными потоками, дебиторской и кредиторской задолженностью.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Существенное</w:t>
            </w:r>
          </w:p>
        </w:tc>
      </w:tr>
      <w:tr w:rsidR="00D76112" w:rsidRPr="002D1ACA" w:rsidTr="00D76112">
        <w:trPr>
          <w:trHeight w:val="7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Процентный риск</w:t>
            </w:r>
          </w:p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ab/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Неблагоприятные изменения рыночных процентных ставок.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Существенное</w:t>
            </w:r>
          </w:p>
        </w:tc>
      </w:tr>
      <w:tr w:rsidR="00D76112" w:rsidRPr="002D1ACA" w:rsidTr="00D76112">
        <w:trPr>
          <w:trHeight w:val="7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Кредитный риск</w:t>
            </w:r>
          </w:p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ab/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Неисполнение деловыми партнерами обязательств перед Обществом.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Среднее</w:t>
            </w:r>
          </w:p>
        </w:tc>
      </w:tr>
      <w:tr w:rsidR="00D76112" w:rsidRPr="002D1ACA" w:rsidTr="00D76112">
        <w:trPr>
          <w:trHeight w:val="4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Валютный риск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Неблагоприятные изменения курсов валют.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Существенное</w:t>
            </w:r>
          </w:p>
        </w:tc>
      </w:tr>
      <w:tr w:rsidR="00D76112" w:rsidRPr="002D1ACA" w:rsidTr="00D76112">
        <w:trPr>
          <w:trHeight w:val="7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Мошенничество со стороны персонала и третьих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Риск совершения мошенничества, присвоения имущества, обход закона (нормативных актов, законодательства, внутренних нормативных документов Общества) 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Низкое</w:t>
            </w:r>
          </w:p>
        </w:tc>
      </w:tr>
      <w:tr w:rsidR="00D76112" w:rsidRPr="002D1ACA" w:rsidTr="00D76112">
        <w:trPr>
          <w:trHeight w:val="7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Риски в трудовых отношениях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ab/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Несоблюдение положений трудового законодательства РК и внутренних документов Общества (в том числе требований по технике безопасности и охране труда); большая текучесть кадров; разглашение сотрудниками конфиденциальной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Среднее</w:t>
            </w:r>
          </w:p>
        </w:tc>
      </w:tr>
      <w:tr w:rsidR="00D76112" w:rsidRPr="002D1ACA" w:rsidTr="00D76112">
        <w:trPr>
          <w:trHeight w:val="7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неисполнения обязательств перед деловыми партнерами и иными третьими сторонами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Случаи нарушений законодательства при осуществлении основной деятельности, неисполнения или ненадлежащего исполнения возникающих из договоров обязательств, связанных с основной деятельностью перед деловыми партнерами и иными третьими лицами, нарушение правил делового оборота.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Низкое</w:t>
            </w:r>
          </w:p>
        </w:tc>
      </w:tr>
      <w:tr w:rsidR="00D76112" w:rsidRPr="00D76112" w:rsidTr="00D76112">
        <w:trPr>
          <w:trHeight w:val="4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D7611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Сбои в информационных и технических системах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12" w:rsidRPr="002D1ACA" w:rsidRDefault="00D76112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D7611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Ошибки и упущения со стороны персонала; сбои в работе оборудования.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12" w:rsidRPr="002D1ACA" w:rsidRDefault="004807D7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807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Среднее</w:t>
            </w:r>
          </w:p>
        </w:tc>
      </w:tr>
      <w:tr w:rsidR="004807D7" w:rsidRPr="00D76112" w:rsidTr="00D76112">
        <w:trPr>
          <w:trHeight w:val="4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D7" w:rsidRPr="00D76112" w:rsidRDefault="004807D7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неэффективности бизнес процессов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7" w:rsidRPr="00D76112" w:rsidRDefault="004807D7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Неадекватная организация и несоблюдение внутренних процессов и процедур, ошибки и упущения в работе персонала.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D7" w:rsidRPr="004807D7" w:rsidRDefault="004807D7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Среднее</w:t>
            </w:r>
          </w:p>
        </w:tc>
      </w:tr>
      <w:tr w:rsidR="004807D7" w:rsidRPr="00D76112" w:rsidTr="00D76112">
        <w:trPr>
          <w:trHeight w:val="4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D7" w:rsidRPr="00D76112" w:rsidRDefault="004807D7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Ущерб материальным  активам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7" w:rsidRPr="00D76112" w:rsidRDefault="004807D7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Объективные, зависящие и не зависящие от Общества ситуации (аварии, взрывы, поломки, пожары, природные катастрофы, стихийные бедствия и т.д.).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D7" w:rsidRPr="004807D7" w:rsidRDefault="004807D7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Существенное</w:t>
            </w:r>
          </w:p>
        </w:tc>
      </w:tr>
      <w:tr w:rsidR="004807D7" w:rsidRPr="00D76112" w:rsidTr="00D76112">
        <w:trPr>
          <w:trHeight w:val="4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D7" w:rsidRPr="00D76112" w:rsidRDefault="004807D7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807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снижения пассажиро и грузоперевозок, взлетной массы и самолето-вылетов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D7" w:rsidRPr="00D76112" w:rsidRDefault="004807D7" w:rsidP="00FA5F7F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807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Отмена или сокращение рейсов авиаперевозчиками; изменение авиаперевозчиками типа ВС, отсутствие условий для принятия ВС аэропортом, вследствие несоответствия технических характеристик аэропорта требуемым авиакомпанией; смещение рейсов в сторону конкурентов; наличие второго оператора в аэропорту, ведущее к несогласованности в действиях по управлению аэропортом.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D7" w:rsidRPr="004807D7" w:rsidRDefault="004807D7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807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Существенное</w:t>
            </w:r>
          </w:p>
        </w:tc>
      </w:tr>
      <w:tr w:rsidR="00D76112" w:rsidRPr="002D1ACA" w:rsidTr="00D76112">
        <w:trPr>
          <w:trHeight w:val="7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недостижения планового значения доли местного содержания в закупках товаров, работ и услуг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Отсутствие аналогичных товаров, произведенных в Казахстане, необходимых для осуществления аэропортовой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Низкое</w:t>
            </w:r>
          </w:p>
        </w:tc>
      </w:tr>
      <w:tr w:rsidR="00D76112" w:rsidRPr="002D1ACA" w:rsidTr="00D76112">
        <w:trPr>
          <w:trHeight w:val="7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12" w:rsidRPr="002D1ACA" w:rsidRDefault="00D76112" w:rsidP="00FA5F7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6112" w:rsidRPr="002D1ACA" w:rsidRDefault="00D76112" w:rsidP="00FA5F7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6112" w:rsidRPr="002D1ACA" w:rsidRDefault="00D76112" w:rsidP="00FA5F7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Экологический риск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Нарушение законодательства РК и внутренних документов Общества по экологии; ошибки и упущения работников Общества; стихийные бедствия, аварии и катастрофы.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Низкое</w:t>
            </w:r>
          </w:p>
        </w:tc>
      </w:tr>
      <w:tr w:rsidR="00D76112" w:rsidRPr="002D1ACA" w:rsidTr="00D76112">
        <w:trPr>
          <w:trHeight w:val="7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несоответствия условий сделок  требованиям законодательства, нормативных и внутренних документов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Отсутствие предварительного юридического анализа совершаемых сделок с целью проверки их соответствия законодательству, несоблюдение внутренних правил и процедур.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Среднее</w:t>
            </w:r>
          </w:p>
        </w:tc>
      </w:tr>
      <w:tr w:rsidR="00D76112" w:rsidRPr="002D1ACA" w:rsidTr="00D76112">
        <w:trPr>
          <w:trHeight w:val="6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некорректно составленной документации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Отсутствие надлежащей квалификации работников и контроля над подготовкой документации.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Среднее</w:t>
            </w:r>
          </w:p>
        </w:tc>
      </w:tr>
      <w:tr w:rsidR="00D76112" w:rsidRPr="002D1ACA" w:rsidTr="00D76112">
        <w:trPr>
          <w:trHeight w:val="1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Риск по несвоевременному реагированию на изменения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2" w:rsidRPr="002D1ACA" w:rsidRDefault="00D76112" w:rsidP="00FA5F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Системные и довольно частые изменения законодательства, правовая неопределенность в некоторых возникших вопросах, отсутствие постоянного мониторинга изменений в законодательстве и своевременного реагирования на 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2" w:rsidRPr="002D1ACA" w:rsidRDefault="00D76112" w:rsidP="00FA5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Среднее</w:t>
            </w:r>
          </w:p>
        </w:tc>
      </w:tr>
    </w:tbl>
    <w:p w:rsidR="00FA5F7F" w:rsidRPr="002D1ACA" w:rsidRDefault="00FA5F7F" w:rsidP="00FA5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84187" w:rsidRDefault="00284187" w:rsidP="001D4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33E9" w:rsidRDefault="006D33E9" w:rsidP="001D4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33E9" w:rsidRDefault="006D33E9" w:rsidP="001D4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33E9" w:rsidRPr="002D1ACA" w:rsidRDefault="006D33E9" w:rsidP="001D4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149F" w:rsidRPr="002D1ACA" w:rsidRDefault="00466C07" w:rsidP="00284187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КРУПНЫЕ СДЕЛКИ</w:t>
      </w:r>
    </w:p>
    <w:p w:rsidR="00107F7C" w:rsidRPr="002D1ACA" w:rsidRDefault="00107F7C" w:rsidP="00284187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val="ru-RU"/>
        </w:rPr>
        <w:sectPr w:rsidR="00107F7C" w:rsidRPr="002D1ACA" w:rsidSect="00332C0F">
          <w:type w:val="continuous"/>
          <w:pgSz w:w="11906" w:h="16838" w:code="9"/>
          <w:pgMar w:top="1134" w:right="851" w:bottom="1134" w:left="1701" w:header="573" w:footer="493" w:gutter="0"/>
          <w:cols w:space="708"/>
          <w:docGrid w:linePitch="360"/>
        </w:sectPr>
      </w:pPr>
    </w:p>
    <w:p w:rsidR="00EB149F" w:rsidRPr="002D1ACA" w:rsidRDefault="00EB149F" w:rsidP="00284187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292869" w:rsidRPr="002D1ACA" w:rsidRDefault="00292869" w:rsidP="00284187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  <w:sectPr w:rsidR="00292869" w:rsidRPr="002D1ACA" w:rsidSect="00332C0F">
          <w:type w:val="continuous"/>
          <w:pgSz w:w="11906" w:h="16838" w:code="9"/>
          <w:pgMar w:top="1134" w:right="851" w:bottom="1134" w:left="1701" w:header="573" w:footer="493" w:gutter="0"/>
          <w:cols w:space="708"/>
          <w:docGrid w:linePitch="360"/>
        </w:sectPr>
      </w:pPr>
    </w:p>
    <w:p w:rsidR="00586131" w:rsidRPr="002D1ACA" w:rsidRDefault="00D65577" w:rsidP="0028418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В соответствии с решением Совета директоров</w:t>
      </w: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Общества от 24.07.2017г.  (протокол №03/17)  Обществом была заключена крупная сделка – дополнительное соглашение</w:t>
      </w:r>
      <w:r w:rsidR="003D17AC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№2 от 4 августа 2017 года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к кредитному договору №495-и от 17.06.2015г. </w:t>
      </w:r>
      <w:r w:rsidR="00B70231" w:rsidRPr="002D1ACA">
        <w:rPr>
          <w:rFonts w:ascii="Times New Roman" w:hAnsi="Times New Roman"/>
          <w:sz w:val="24"/>
          <w:szCs w:val="24"/>
          <w:lang w:val="ru-RU" w:eastAsia="ru-RU" w:bidi="ar-SA"/>
        </w:rPr>
        <w:t>между АО «Фонд национального благосостояния «Самрук-Қазына» и АО «Международный аэропорт Атырау»</w:t>
      </w:r>
      <w:r w:rsidR="00CA18E7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по  изменению условии кредита, а именно изменение  суммы  кредита до 755 000 000 тенге, срок  кредита до  31 декабря 2020г.</w:t>
      </w:r>
    </w:p>
    <w:p w:rsidR="00D65577" w:rsidRPr="002D1ACA" w:rsidRDefault="00D65577" w:rsidP="0028418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D17AC" w:rsidRPr="002D1ACA" w:rsidRDefault="003D17AC" w:rsidP="0028418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107F7C" w:rsidRPr="002D1ACA" w:rsidRDefault="0008392D" w:rsidP="004C78C3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СДЕЛК</w:t>
      </w:r>
      <w:r w:rsidR="00C33243" w:rsidRPr="002D1ACA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B31510" w:rsidRPr="002D1ACA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="00EB149F" w:rsidRPr="002D1ACA">
        <w:rPr>
          <w:rFonts w:ascii="Times New Roman" w:hAnsi="Times New Roman"/>
          <w:b/>
          <w:bCs/>
          <w:sz w:val="24"/>
          <w:szCs w:val="24"/>
          <w:lang w:val="ru-RU"/>
        </w:rPr>
        <w:t xml:space="preserve"> В СОВЕРШЕНИИ КОТОРЫХ </w:t>
      </w: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 xml:space="preserve">ОБЩЕСТВОМ </w:t>
      </w:r>
      <w:r w:rsidR="00EB149F" w:rsidRPr="002D1ACA">
        <w:rPr>
          <w:rFonts w:ascii="Times New Roman" w:hAnsi="Times New Roman"/>
          <w:b/>
          <w:bCs/>
          <w:sz w:val="24"/>
          <w:szCs w:val="24"/>
          <w:lang w:val="ru-RU"/>
        </w:rPr>
        <w:t>ИМЕЕТСЯ ЗАИНТЕРЕСОВАННОСТЬ</w:t>
      </w:r>
    </w:p>
    <w:p w:rsidR="002314F2" w:rsidRPr="002D1ACA" w:rsidRDefault="002314F2" w:rsidP="002314F2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2314F2" w:rsidRPr="002D1ACA" w:rsidRDefault="002314F2" w:rsidP="002314F2">
      <w:pPr>
        <w:tabs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  <w:sectPr w:rsidR="002314F2" w:rsidRPr="002D1ACA" w:rsidSect="00332C0F">
          <w:type w:val="continuous"/>
          <w:pgSz w:w="11906" w:h="16838" w:code="9"/>
          <w:pgMar w:top="1134" w:right="851" w:bottom="1134" w:left="1701" w:header="573" w:footer="493" w:gutter="0"/>
          <w:cols w:space="708"/>
          <w:docGrid w:linePitch="360"/>
        </w:sectPr>
      </w:pPr>
    </w:p>
    <w:p w:rsidR="00B70231" w:rsidRPr="002D1ACA" w:rsidRDefault="00B70231" w:rsidP="00B702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В 2017 г.   был заключен ряд сделок, в совершении которых имеется заинтересованность. Помимо  3 сделок, заключенных в 2015 г.  действовавшие в 2017 г., в 2016 г. было заключено 12 сделок на 2017 г.  всего  было  заключено 45  сделок,  в том числе 30 сделок, заключенные в  2017 г.  </w:t>
      </w:r>
    </w:p>
    <w:p w:rsidR="00284187" w:rsidRPr="002D1ACA" w:rsidRDefault="00B70231" w:rsidP="00B702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Ниже приведены  данные по сделкам  2017 г. сгруппированные  по наименованию связанной стороны.</w:t>
      </w:r>
    </w:p>
    <w:p w:rsidR="00E4357D" w:rsidRDefault="00E4357D" w:rsidP="005121B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kk-KZ" w:eastAsia="ru-RU" w:bidi="ar-SA"/>
        </w:rPr>
      </w:pPr>
    </w:p>
    <w:p w:rsidR="00284187" w:rsidRPr="002D1ACA" w:rsidRDefault="005121B4" w:rsidP="005121B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sz w:val="24"/>
          <w:szCs w:val="24"/>
          <w:lang w:val="kk-KZ" w:eastAsia="ru-RU" w:bidi="ar-SA"/>
        </w:rPr>
        <w:t>О</w:t>
      </w:r>
      <w:r w:rsidR="00284187"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перации со связанными сторонами за 201</w:t>
      </w:r>
      <w:r w:rsidR="00B04900"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7</w:t>
      </w:r>
      <w:r w:rsidR="00284187"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г.:</w:t>
      </w:r>
    </w:p>
    <w:p w:rsidR="00284187" w:rsidRPr="002D1ACA" w:rsidRDefault="00284187" w:rsidP="0028418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5002" w:type="pc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2843"/>
        <w:gridCol w:w="5312"/>
        <w:gridCol w:w="50"/>
        <w:gridCol w:w="1369"/>
      </w:tblGrid>
      <w:tr w:rsidR="00284187" w:rsidRPr="00171B39" w:rsidTr="0032742D">
        <w:tc>
          <w:tcPr>
            <w:tcW w:w="1485" w:type="pct"/>
            <w:shd w:val="clear" w:color="auto" w:fill="00B0F0"/>
            <w:vAlign w:val="center"/>
          </w:tcPr>
          <w:p w:rsidR="00284187" w:rsidRPr="002D1ACA" w:rsidRDefault="00284187" w:rsidP="00512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2774" w:type="pct"/>
            <w:shd w:val="clear" w:color="auto" w:fill="00B0F0"/>
            <w:vAlign w:val="center"/>
          </w:tcPr>
          <w:p w:rsidR="00284187" w:rsidRPr="002D1ACA" w:rsidRDefault="00284187" w:rsidP="00512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Характер проводимых операци</w:t>
            </w:r>
            <w:r w:rsidR="005121B4"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й</w:t>
            </w:r>
          </w:p>
        </w:tc>
        <w:tc>
          <w:tcPr>
            <w:tcW w:w="741" w:type="pct"/>
            <w:gridSpan w:val="2"/>
            <w:shd w:val="clear" w:color="auto" w:fill="00B0F0"/>
            <w:vAlign w:val="center"/>
          </w:tcPr>
          <w:p w:rsidR="00284187" w:rsidRPr="002D1ACA" w:rsidRDefault="00284187" w:rsidP="00512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Сумма  операции в  </w:t>
            </w:r>
            <w:r w:rsidR="002D394F"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тыс.</w:t>
            </w:r>
            <w:r w:rsidRPr="002D1ACA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тг.</w:t>
            </w:r>
          </w:p>
        </w:tc>
      </w:tr>
      <w:tr w:rsidR="00B04900" w:rsidRPr="002D1ACA" w:rsidTr="0032742D">
        <w:tc>
          <w:tcPr>
            <w:tcW w:w="1485" w:type="pct"/>
            <w:vMerge w:val="restar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АО «Казахтелеком»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услуги  телекоммуникаций (расходы)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</w:tr>
      <w:tr w:rsidR="00B04900" w:rsidRPr="002D1ACA" w:rsidTr="0032742D">
        <w:tc>
          <w:tcPr>
            <w:tcW w:w="1485" w:type="pct"/>
            <w:vMerge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услуги аренды площади для станции МАД (доходы)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</w:tr>
      <w:tr w:rsidR="00B04900" w:rsidRPr="002D1ACA" w:rsidTr="0032742D">
        <w:tc>
          <w:tcPr>
            <w:tcW w:w="1485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ЧУ «Корпоративный университет «Самрук-Казына»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Услуги по организации семинара (расходы)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B04900" w:rsidRPr="002D1ACA" w:rsidTr="0032742D">
        <w:tc>
          <w:tcPr>
            <w:tcW w:w="1485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ДКП АО «Казахтелеком»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Услуги  телекоммуникаций, услуга  приема, обработки, хранения и передачи в неизменном виде фискальных данных в налоговые органы (расходы)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1 102</w:t>
            </w:r>
          </w:p>
        </w:tc>
      </w:tr>
      <w:tr w:rsidR="00B04900" w:rsidRPr="002D1ACA" w:rsidTr="0032742D">
        <w:tc>
          <w:tcPr>
            <w:tcW w:w="1485" w:type="pct"/>
            <w:vMerge w:val="restar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АО «Казпочта»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услуги специальной связи по приему, обработке, обеспечению сохранности, перевозке и доставке 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(вручению) специальных отправлений, 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услуги по приему, перевозке и доставке отправлений конфиденциального, служебного характера, а также ценных и высокоценных отправлений по Республике Казахстан (не далее районного центра), странам Содружества Независимых Государств, услуги экспресс-почты «</w:t>
            </w:r>
            <w:r w:rsidRPr="002D1ACA">
              <w:rPr>
                <w:rFonts w:ascii="Times New Roman" w:hAnsi="Times New Roman"/>
                <w:sz w:val="24"/>
                <w:szCs w:val="24"/>
                <w:lang w:eastAsia="ko-KR"/>
              </w:rPr>
              <w:t>EMS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ko-KR"/>
              </w:rPr>
              <w:t xml:space="preserve"> </w:t>
            </w:r>
            <w:r w:rsidRPr="002D1ACA">
              <w:rPr>
                <w:rFonts w:ascii="Times New Roman" w:hAnsi="Times New Roman"/>
                <w:sz w:val="24"/>
                <w:szCs w:val="24"/>
                <w:lang w:eastAsia="ko-KR"/>
              </w:rPr>
              <w:t>Kazpost</w:t>
            </w:r>
            <w:r w:rsidRPr="002D1ACA">
              <w:rPr>
                <w:rFonts w:ascii="Times New Roman" w:hAnsi="Times New Roman"/>
                <w:sz w:val="24"/>
                <w:szCs w:val="24"/>
                <w:lang w:val="ru-RU" w:eastAsia="ko-KR"/>
              </w:rPr>
              <w:t xml:space="preserve">» 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 пересылке отправлений </w:t>
            </w:r>
            <w:r w:rsidRPr="002D1ACA">
              <w:rPr>
                <w:rFonts w:ascii="Times New Roman" w:hAnsi="Times New Roman"/>
                <w:sz w:val="24"/>
                <w:szCs w:val="24"/>
                <w:lang w:eastAsia="ko-KR"/>
              </w:rPr>
              <w:t>EMS</w:t>
            </w:r>
            <w:r w:rsidRPr="002D1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 Республике Казахстан, странам ближнего и дальнего зарубежья, 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услуги по приобретению 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периодических печатных издании путем подписки (расходы).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lastRenderedPageBreak/>
              <w:t>987</w:t>
            </w:r>
          </w:p>
        </w:tc>
      </w:tr>
      <w:tr w:rsidR="00B04900" w:rsidRPr="002D1ACA" w:rsidTr="0032742D">
        <w:tc>
          <w:tcPr>
            <w:tcW w:w="1485" w:type="pct"/>
            <w:vMerge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услуги по досмотру и обеспечению пропусками сотрудников и транспортных средств организации, проходящих зону  ограниченного  доступа (доходы)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04900" w:rsidRPr="002D1ACA" w:rsidTr="0032742D">
        <w:tc>
          <w:tcPr>
            <w:tcW w:w="1485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ТОО «Самрук - Казына Контракт»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определению  ценовых диапазонов планируемых к закупку товаров, услуги по техническому сопровождению  Карты мониторинга местного содержания, услуги по предоставлению прав пользования Информационной  системой электронных закупок (расходы)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5 400</w:t>
            </w:r>
          </w:p>
        </w:tc>
      </w:tr>
      <w:tr w:rsidR="00B04900" w:rsidRPr="002D1ACA" w:rsidTr="0032742D">
        <w:trPr>
          <w:trHeight w:val="428"/>
        </w:trPr>
        <w:tc>
          <w:tcPr>
            <w:tcW w:w="1485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АО «</w:t>
            </w:r>
            <w:r w:rsidRPr="002D1ACA">
              <w:rPr>
                <w:rFonts w:ascii="Times New Roman" w:hAnsi="Times New Roman"/>
                <w:sz w:val="24"/>
                <w:szCs w:val="24"/>
                <w:lang w:val="kk-KZ"/>
              </w:rPr>
              <w:t>ҚазМұнайГаз Өнімдері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Закупка нефтепродуктов по талонной системе  (расходы)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26 410</w:t>
            </w:r>
          </w:p>
        </w:tc>
      </w:tr>
      <w:tr w:rsidR="00B04900" w:rsidRPr="002D1ACA" w:rsidTr="0032742D">
        <w:tc>
          <w:tcPr>
            <w:tcW w:w="1485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АО «QAZAQ AIR»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аэропорта г. Атырау, оказание  регулируемых услуг аэропортов, услуги по досмотру и обеспечению пропусками сотрудников и транспортных средств организации, проходящих зону  ограниченного  доступа, агентское соглашение по продаже пассажирских авиаперевозок, услуги хранения  авиационного топлива на складе ГСМ (доходы)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133 406</w:t>
            </w:r>
          </w:p>
        </w:tc>
      </w:tr>
      <w:tr w:rsidR="00B04900" w:rsidRPr="002D1ACA" w:rsidTr="0032742D">
        <w:tc>
          <w:tcPr>
            <w:tcW w:w="1485" w:type="pct"/>
            <w:vMerge w:val="restar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АО «Авиакомпания «Евро-Азия Эйр»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услуги проведения медосмотра (расходы)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D65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2 1</w:t>
            </w:r>
            <w:r w:rsidR="00D65577" w:rsidRPr="002D1A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04900" w:rsidRPr="002D1ACA" w:rsidTr="0032742D">
        <w:tc>
          <w:tcPr>
            <w:tcW w:w="1485" w:type="pct"/>
            <w:vMerge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аэропорта г. Атырау, оказание  регулируемых услуг аэропортов, оказание услуг предсменного медицинского осмотра,  услуги по досмотру и обеспечению пропусками сотрудников и транспортных средств организации, проходящих зону  ограниченного  доступа, услуги сопровождения лиц в контролируемой зоне, услуги хранения  авиационного топлива на складе ГСМ, услуги на передачу и распределение электрической энергии, услуги аренды помещений (доходы)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D65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159 15</w:t>
            </w:r>
            <w:r w:rsidR="00D65577" w:rsidRPr="002D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04900" w:rsidRPr="002D1ACA" w:rsidTr="0032742D">
        <w:trPr>
          <w:trHeight w:val="1144"/>
        </w:trPr>
        <w:tc>
          <w:tcPr>
            <w:tcW w:w="1485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АО «</w:t>
            </w:r>
            <w:r w:rsidRPr="002D1ACA">
              <w:rPr>
                <w:rFonts w:ascii="Times New Roman" w:hAnsi="Times New Roman"/>
                <w:sz w:val="24"/>
                <w:szCs w:val="24"/>
                <w:lang w:val="kk-KZ"/>
              </w:rPr>
              <w:t>ҚазТранс Газ Аймак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товарного газа, услуги  по транспортировке  товарного газа, услуги технического обслуживания газопотребляющих систем (расходы)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</w:tr>
      <w:tr w:rsidR="00B04900" w:rsidRPr="002D1ACA" w:rsidTr="0032742D">
        <w:tc>
          <w:tcPr>
            <w:tcW w:w="1485" w:type="pct"/>
            <w:vMerge w:val="restar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ТОО «Airport Management Group»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Соглашения о взаимопонимании и сотрудничестве между ТОО </w:t>
            </w:r>
            <w:r w:rsidRPr="002D1AC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>Airport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>Management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>Group</w:t>
            </w:r>
            <w:r w:rsidRPr="002D1A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и АО 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«Международный аэропорт 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Атырау»</w:t>
            </w:r>
            <w:r w:rsidRPr="002D1A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части организации и проведения закупок некоторых видов товаров работ и услуг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иных документов, связанных с ним.  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lastRenderedPageBreak/>
              <w:t>393</w:t>
            </w:r>
          </w:p>
        </w:tc>
      </w:tr>
      <w:tr w:rsidR="00B04900" w:rsidRPr="002D1ACA" w:rsidTr="0032742D">
        <w:tc>
          <w:tcPr>
            <w:tcW w:w="1485" w:type="pct"/>
            <w:vMerge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Услуга организации тренинга (расходы)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900" w:rsidRPr="002D1ACA" w:rsidTr="0032742D">
        <w:tc>
          <w:tcPr>
            <w:tcW w:w="1485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АО «Международный аэропорт Астана»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Услуги по организации обучения авиационного персонала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1 903</w:t>
            </w:r>
          </w:p>
        </w:tc>
      </w:tr>
      <w:tr w:rsidR="00B04900" w:rsidRPr="002D1ACA" w:rsidTr="0032742D">
        <w:tc>
          <w:tcPr>
            <w:tcW w:w="1485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АО «Эйр Астана»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аэропорта г. Атырау, оказание   регулируемых услуг  аэропортов,  услуги медицинского осмотра, услуги хранения  авиационного топлива на складе ГСМ (доходы)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694 594</w:t>
            </w:r>
          </w:p>
        </w:tc>
      </w:tr>
      <w:tr w:rsidR="00B04900" w:rsidRPr="002D1ACA" w:rsidTr="0032742D">
        <w:tc>
          <w:tcPr>
            <w:tcW w:w="1485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АО «НК «Казахстан Темир Жолы»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услуги перевозки (расходы)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20 268</w:t>
            </w:r>
          </w:p>
        </w:tc>
      </w:tr>
      <w:tr w:rsidR="00B04900" w:rsidRPr="002D1ACA" w:rsidTr="0032742D">
        <w:tc>
          <w:tcPr>
            <w:tcW w:w="1485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АО «Фонд национального благосостояния «Самрук-</w:t>
            </w:r>
            <w:r w:rsidRPr="002D1ACA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азына»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Кредитный договор (проценты по кредиту/расходы)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73 075</w:t>
            </w:r>
          </w:p>
        </w:tc>
      </w:tr>
      <w:tr w:rsidR="00B04900" w:rsidRPr="002D1ACA" w:rsidTr="0032742D">
        <w:tc>
          <w:tcPr>
            <w:tcW w:w="1485" w:type="pct"/>
            <w:vMerge w:val="restar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АО «КазМунайГаз Аэро»</w:t>
            </w: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6207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Услуги аренды резервуара РВС-2000, Услуги организации заправки воздушных судов ГСМ (доходы)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D65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7 12</w:t>
            </w:r>
            <w:r w:rsidR="00D65577" w:rsidRPr="002D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00" w:rsidRPr="002D1ACA" w:rsidTr="0032742D">
        <w:trPr>
          <w:trHeight w:val="367"/>
        </w:trPr>
        <w:tc>
          <w:tcPr>
            <w:tcW w:w="1485" w:type="pct"/>
            <w:vMerge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gridSpan w:val="2"/>
            <w:shd w:val="clear" w:color="auto" w:fill="B6DDE8"/>
          </w:tcPr>
          <w:p w:rsidR="00B04900" w:rsidRPr="002D1ACA" w:rsidRDefault="00B04900" w:rsidP="00B049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Закупка реактивного топлива ТС-1  (расходы)</w:t>
            </w:r>
          </w:p>
        </w:tc>
        <w:tc>
          <w:tcPr>
            <w:tcW w:w="716" w:type="pct"/>
            <w:shd w:val="clear" w:color="auto" w:fill="B6DDE8"/>
          </w:tcPr>
          <w:p w:rsidR="00B04900" w:rsidRPr="002D1ACA" w:rsidRDefault="00B04900" w:rsidP="00620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207 143</w:t>
            </w:r>
          </w:p>
        </w:tc>
      </w:tr>
    </w:tbl>
    <w:p w:rsidR="00B04900" w:rsidRPr="002D1ACA" w:rsidRDefault="00B04900" w:rsidP="00EE6F20">
      <w:pPr>
        <w:tabs>
          <w:tab w:val="left" w:pos="284"/>
          <w:tab w:val="left" w:pos="88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4900" w:rsidRPr="002D1ACA" w:rsidRDefault="00B04900" w:rsidP="00EE6F20">
      <w:pPr>
        <w:tabs>
          <w:tab w:val="left" w:pos="284"/>
          <w:tab w:val="left" w:pos="88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149F" w:rsidRPr="002D1ACA" w:rsidRDefault="00EB149F" w:rsidP="00EE6F20">
      <w:pPr>
        <w:tabs>
          <w:tab w:val="left" w:pos="284"/>
          <w:tab w:val="left" w:pos="88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>КОРПОРАТИВН</w:t>
      </w:r>
      <w:r w:rsidR="000E7572" w:rsidRPr="002D1ACA">
        <w:rPr>
          <w:rFonts w:ascii="Times New Roman" w:hAnsi="Times New Roman"/>
          <w:b/>
          <w:bCs/>
          <w:sz w:val="24"/>
          <w:szCs w:val="24"/>
          <w:lang w:val="ru-RU"/>
        </w:rPr>
        <w:t>АЯ</w:t>
      </w: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 xml:space="preserve"> СОЦИАЛЬН</w:t>
      </w:r>
      <w:r w:rsidR="000E7572" w:rsidRPr="002D1ACA">
        <w:rPr>
          <w:rFonts w:ascii="Times New Roman" w:hAnsi="Times New Roman"/>
          <w:b/>
          <w:bCs/>
          <w:sz w:val="24"/>
          <w:szCs w:val="24"/>
          <w:lang w:val="ru-RU"/>
        </w:rPr>
        <w:t>АЯ</w:t>
      </w:r>
      <w:r w:rsidRPr="002D1ACA">
        <w:rPr>
          <w:rFonts w:ascii="Times New Roman" w:hAnsi="Times New Roman"/>
          <w:b/>
          <w:bCs/>
          <w:sz w:val="24"/>
          <w:szCs w:val="24"/>
          <w:lang w:val="ru-RU"/>
        </w:rPr>
        <w:t xml:space="preserve"> ОТВЕТСТВЕННОСТ</w:t>
      </w:r>
      <w:r w:rsidR="000E7572" w:rsidRPr="002D1ACA">
        <w:rPr>
          <w:rFonts w:ascii="Times New Roman" w:hAnsi="Times New Roman"/>
          <w:b/>
          <w:bCs/>
          <w:sz w:val="24"/>
          <w:szCs w:val="24"/>
          <w:lang w:val="ru-RU"/>
        </w:rPr>
        <w:t>Ь</w:t>
      </w:r>
    </w:p>
    <w:p w:rsidR="00EB149F" w:rsidRPr="002D1ACA" w:rsidRDefault="00EB149F" w:rsidP="00355749">
      <w:pPr>
        <w:pStyle w:val="a3"/>
        <w:tabs>
          <w:tab w:val="left" w:pos="0"/>
          <w:tab w:val="left" w:pos="8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2E6BDD" w:rsidRPr="002D1ACA" w:rsidRDefault="002E6BDD" w:rsidP="00EE6F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Под корпоративной социальной ответственностью понимается система добровольных взаимоотношений между работником, работодателем и </w:t>
      </w:r>
      <w:r w:rsidR="002E5494" w:rsidRPr="002D1ACA">
        <w:rPr>
          <w:rFonts w:ascii="Times New Roman" w:hAnsi="Times New Roman"/>
          <w:sz w:val="24"/>
          <w:szCs w:val="24"/>
          <w:lang w:val="ru-RU" w:eastAsia="ru-RU" w:bidi="ar-SA"/>
        </w:rPr>
        <w:t>О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бществом, направленная на совершенствование социально-трудовых отношений, поддержание социальной стабильности, развитие социальной и природоохранной деятельности. </w:t>
      </w:r>
    </w:p>
    <w:p w:rsidR="002E6BDD" w:rsidRPr="002D1ACA" w:rsidRDefault="002E6BDD" w:rsidP="00EE6F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Общество принимает все меры к тому, чтобы выполнять свои обязательства с учетом складывающейся экономической  ситуации в стране и в мире.</w:t>
      </w:r>
    </w:p>
    <w:p w:rsidR="002E6BDD" w:rsidRPr="002D1ACA" w:rsidRDefault="002E6BDD" w:rsidP="003557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4203BA" w:rsidRPr="002D1ACA" w:rsidRDefault="002E6BDD" w:rsidP="00EE6F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b/>
          <w:sz w:val="24"/>
          <w:szCs w:val="24"/>
          <w:lang w:val="ru-RU" w:eastAsia="ru-RU" w:bidi="ar-SA"/>
        </w:rPr>
        <w:t>Политика оплаты и мотивации труда</w:t>
      </w:r>
    </w:p>
    <w:p w:rsidR="00690163" w:rsidRPr="002D1ACA" w:rsidRDefault="00690163" w:rsidP="00EE6F20">
      <w:pPr>
        <w:pStyle w:val="af5"/>
        <w:ind w:firstLine="709"/>
        <w:jc w:val="both"/>
        <w:rPr>
          <w:rFonts w:ascii="Times New Roman" w:hAnsi="Times New Roman"/>
        </w:rPr>
      </w:pPr>
    </w:p>
    <w:p w:rsidR="00690163" w:rsidRPr="002D1ACA" w:rsidRDefault="00690163" w:rsidP="00EE6F20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Обществом выплачивается вознаграждение за труд (заработная плата) в зависимости от квалификации работников Общества, сложности, количества, качества и условий выполняемой работы, а также выплаты компенсационного характера.</w:t>
      </w:r>
      <w:r w:rsidR="00A97140" w:rsidRPr="002D1ACA">
        <w:rPr>
          <w:rFonts w:ascii="Times New Roman" w:hAnsi="Times New Roman"/>
        </w:rPr>
        <w:t xml:space="preserve"> К должностному окладу административного и производственного работника Общества при совмещении должностей или выполнении обязанностей временно отсутствующего работника производилась доплата. Производственным работникам производилась доплаты и надбавки к тарифным ставкам (окладам) в соответствии с Коллектинвым договором Общества.</w:t>
      </w:r>
    </w:p>
    <w:p w:rsidR="008A07F0" w:rsidRPr="002D1ACA" w:rsidRDefault="00A97140" w:rsidP="00EE6F20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 xml:space="preserve"> </w:t>
      </w:r>
      <w:r w:rsidR="00962DA1" w:rsidRPr="002D1ACA">
        <w:rPr>
          <w:rFonts w:ascii="Times New Roman" w:hAnsi="Times New Roman"/>
        </w:rPr>
        <w:t>Общий фонд оплаты труда в 201</w:t>
      </w:r>
      <w:r w:rsidR="00903E37" w:rsidRPr="002D1ACA">
        <w:rPr>
          <w:rFonts w:ascii="Times New Roman" w:hAnsi="Times New Roman"/>
        </w:rPr>
        <w:t>7</w:t>
      </w:r>
      <w:r w:rsidR="00962DA1" w:rsidRPr="002D1ACA">
        <w:rPr>
          <w:rFonts w:ascii="Times New Roman" w:hAnsi="Times New Roman"/>
        </w:rPr>
        <w:t xml:space="preserve"> году составил </w:t>
      </w:r>
      <w:r w:rsidR="003142D7" w:rsidRPr="002D1ACA">
        <w:rPr>
          <w:rFonts w:ascii="Times New Roman" w:hAnsi="Times New Roman"/>
        </w:rPr>
        <w:t>7</w:t>
      </w:r>
      <w:r w:rsidR="00903E37" w:rsidRPr="002D1ACA">
        <w:rPr>
          <w:rFonts w:ascii="Times New Roman" w:hAnsi="Times New Roman"/>
        </w:rPr>
        <w:t>42</w:t>
      </w:r>
      <w:r w:rsidR="003142D7" w:rsidRPr="002D1ACA">
        <w:rPr>
          <w:rFonts w:ascii="Times New Roman" w:hAnsi="Times New Roman"/>
        </w:rPr>
        <w:t xml:space="preserve"> </w:t>
      </w:r>
      <w:r w:rsidR="00903E37" w:rsidRPr="002D1ACA">
        <w:rPr>
          <w:rFonts w:ascii="Times New Roman" w:hAnsi="Times New Roman"/>
        </w:rPr>
        <w:t>175</w:t>
      </w:r>
      <w:r w:rsidR="00962DA1" w:rsidRPr="002D1ACA">
        <w:rPr>
          <w:rFonts w:ascii="Times New Roman" w:hAnsi="Times New Roman"/>
        </w:rPr>
        <w:t xml:space="preserve"> тыс. тенге, из них расходы на оплату административно-управленческого персонала – </w:t>
      </w:r>
      <w:r w:rsidR="00903E37" w:rsidRPr="002D1ACA">
        <w:rPr>
          <w:rFonts w:ascii="Times New Roman" w:hAnsi="Times New Roman"/>
        </w:rPr>
        <w:t>91</w:t>
      </w:r>
      <w:r w:rsidR="003142D7" w:rsidRPr="002D1ACA">
        <w:rPr>
          <w:rFonts w:ascii="Times New Roman" w:hAnsi="Times New Roman"/>
        </w:rPr>
        <w:t xml:space="preserve"> </w:t>
      </w:r>
      <w:r w:rsidR="00903E37" w:rsidRPr="002D1ACA">
        <w:rPr>
          <w:rFonts w:ascii="Times New Roman" w:hAnsi="Times New Roman"/>
        </w:rPr>
        <w:t>441</w:t>
      </w:r>
      <w:r w:rsidR="00962DA1" w:rsidRPr="002D1ACA">
        <w:rPr>
          <w:rFonts w:ascii="Times New Roman" w:hAnsi="Times New Roman"/>
        </w:rPr>
        <w:t xml:space="preserve"> тыс. тенге и </w:t>
      </w:r>
      <w:r w:rsidR="00962DA1" w:rsidRPr="002D1ACA">
        <w:rPr>
          <w:rFonts w:ascii="Times New Roman" w:hAnsi="Times New Roman"/>
        </w:rPr>
        <w:lastRenderedPageBreak/>
        <w:t xml:space="preserve">производственного персонала – </w:t>
      </w:r>
      <w:r w:rsidR="00903E37" w:rsidRPr="002D1ACA">
        <w:rPr>
          <w:rFonts w:ascii="Times New Roman" w:hAnsi="Times New Roman"/>
        </w:rPr>
        <w:t>650</w:t>
      </w:r>
      <w:r w:rsidR="003142D7" w:rsidRPr="002D1ACA">
        <w:rPr>
          <w:rFonts w:ascii="Times New Roman" w:hAnsi="Times New Roman"/>
        </w:rPr>
        <w:t xml:space="preserve"> </w:t>
      </w:r>
      <w:r w:rsidR="00903E37" w:rsidRPr="002D1ACA">
        <w:rPr>
          <w:rFonts w:ascii="Times New Roman" w:hAnsi="Times New Roman"/>
        </w:rPr>
        <w:t>734</w:t>
      </w:r>
      <w:r w:rsidR="00962DA1" w:rsidRPr="002D1ACA">
        <w:rPr>
          <w:rFonts w:ascii="Times New Roman" w:hAnsi="Times New Roman"/>
        </w:rPr>
        <w:t xml:space="preserve"> тыс. тенге. </w:t>
      </w:r>
      <w:r w:rsidR="00235D31" w:rsidRPr="002D1ACA">
        <w:rPr>
          <w:rFonts w:ascii="Times New Roman" w:hAnsi="Times New Roman"/>
        </w:rPr>
        <w:t xml:space="preserve">Выплаты компенсационного характера составили </w:t>
      </w:r>
      <w:r w:rsidR="003B27D5" w:rsidRPr="002D1ACA">
        <w:rPr>
          <w:rFonts w:ascii="Times New Roman" w:hAnsi="Times New Roman"/>
        </w:rPr>
        <w:t>3</w:t>
      </w:r>
      <w:r w:rsidR="00AF29AD" w:rsidRPr="002D1ACA">
        <w:rPr>
          <w:rFonts w:ascii="Times New Roman" w:hAnsi="Times New Roman"/>
        </w:rPr>
        <w:t xml:space="preserve"> </w:t>
      </w:r>
      <w:r w:rsidR="003B27D5" w:rsidRPr="002D1ACA">
        <w:rPr>
          <w:rFonts w:ascii="Times New Roman" w:hAnsi="Times New Roman"/>
        </w:rPr>
        <w:t>469</w:t>
      </w:r>
      <w:r w:rsidR="00235D31" w:rsidRPr="002D1ACA">
        <w:rPr>
          <w:rFonts w:ascii="Times New Roman" w:hAnsi="Times New Roman"/>
        </w:rPr>
        <w:t xml:space="preserve"> тыс.тенге.</w:t>
      </w:r>
      <w:r w:rsidR="00334A9F" w:rsidRPr="002D1ACA">
        <w:rPr>
          <w:rFonts w:ascii="Times New Roman" w:hAnsi="Times New Roman"/>
        </w:rPr>
        <w:t xml:space="preserve"> Средняя заработная плата </w:t>
      </w:r>
      <w:r w:rsidR="00AF29AD" w:rsidRPr="002D1ACA">
        <w:rPr>
          <w:rFonts w:ascii="Times New Roman" w:hAnsi="Times New Roman"/>
        </w:rPr>
        <w:t>1</w:t>
      </w:r>
      <w:r w:rsidR="00FA765F" w:rsidRPr="002D1ACA">
        <w:rPr>
          <w:rFonts w:ascii="Times New Roman" w:hAnsi="Times New Roman"/>
        </w:rPr>
        <w:t>47</w:t>
      </w:r>
      <w:r w:rsidR="00AF29AD" w:rsidRPr="002D1ACA">
        <w:rPr>
          <w:rFonts w:ascii="Times New Roman" w:hAnsi="Times New Roman"/>
        </w:rPr>
        <w:t xml:space="preserve"> </w:t>
      </w:r>
      <w:r w:rsidR="00FA765F" w:rsidRPr="002D1ACA">
        <w:rPr>
          <w:rFonts w:ascii="Times New Roman" w:hAnsi="Times New Roman"/>
        </w:rPr>
        <w:t>961</w:t>
      </w:r>
      <w:r w:rsidR="0094604C" w:rsidRPr="002D1ACA">
        <w:rPr>
          <w:rFonts w:ascii="Times New Roman" w:hAnsi="Times New Roman"/>
        </w:rPr>
        <w:t xml:space="preserve"> тенге, в том числе  административно-управленческого персонала – </w:t>
      </w:r>
      <w:r w:rsidR="00AF29AD" w:rsidRPr="002D1ACA">
        <w:rPr>
          <w:rFonts w:ascii="Times New Roman" w:hAnsi="Times New Roman"/>
        </w:rPr>
        <w:t>2</w:t>
      </w:r>
      <w:r w:rsidR="00FA765F" w:rsidRPr="002D1ACA">
        <w:rPr>
          <w:rFonts w:ascii="Times New Roman" w:hAnsi="Times New Roman"/>
        </w:rPr>
        <w:t>24</w:t>
      </w:r>
      <w:r w:rsidR="00AF29AD" w:rsidRPr="002D1ACA">
        <w:rPr>
          <w:rFonts w:ascii="Times New Roman" w:hAnsi="Times New Roman"/>
        </w:rPr>
        <w:t xml:space="preserve"> </w:t>
      </w:r>
      <w:r w:rsidR="00FA765F" w:rsidRPr="002D1ACA">
        <w:rPr>
          <w:rFonts w:ascii="Times New Roman" w:hAnsi="Times New Roman"/>
        </w:rPr>
        <w:t>120</w:t>
      </w:r>
      <w:r w:rsidR="0094604C" w:rsidRPr="002D1ACA">
        <w:rPr>
          <w:rFonts w:ascii="Times New Roman" w:hAnsi="Times New Roman"/>
        </w:rPr>
        <w:t xml:space="preserve"> тенге и производственного персонала – </w:t>
      </w:r>
      <w:r w:rsidR="00AF29AD" w:rsidRPr="002D1ACA">
        <w:rPr>
          <w:rFonts w:ascii="Times New Roman" w:hAnsi="Times New Roman"/>
        </w:rPr>
        <w:t>1</w:t>
      </w:r>
      <w:r w:rsidR="00FA765F" w:rsidRPr="002D1ACA">
        <w:rPr>
          <w:rFonts w:ascii="Times New Roman" w:hAnsi="Times New Roman"/>
        </w:rPr>
        <w:t>41</w:t>
      </w:r>
      <w:r w:rsidR="00AF29AD" w:rsidRPr="002D1ACA">
        <w:rPr>
          <w:rFonts w:ascii="Times New Roman" w:hAnsi="Times New Roman"/>
        </w:rPr>
        <w:t xml:space="preserve"> </w:t>
      </w:r>
      <w:r w:rsidR="00FA765F" w:rsidRPr="002D1ACA">
        <w:rPr>
          <w:rFonts w:ascii="Times New Roman" w:hAnsi="Times New Roman"/>
        </w:rPr>
        <w:t>218</w:t>
      </w:r>
      <w:r w:rsidR="0094604C" w:rsidRPr="002D1ACA">
        <w:rPr>
          <w:rFonts w:ascii="Times New Roman" w:hAnsi="Times New Roman"/>
        </w:rPr>
        <w:t xml:space="preserve"> тенге</w:t>
      </w:r>
      <w:r w:rsidR="00AF29AD" w:rsidRPr="002D1ACA">
        <w:rPr>
          <w:rFonts w:ascii="Times New Roman" w:hAnsi="Times New Roman"/>
        </w:rPr>
        <w:t>.</w:t>
      </w:r>
    </w:p>
    <w:p w:rsidR="00570655" w:rsidRPr="002D1ACA" w:rsidRDefault="00A95DBA" w:rsidP="00570655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Общество не имеет просроченн</w:t>
      </w:r>
      <w:r w:rsidR="0040772B" w:rsidRPr="002D1ACA">
        <w:rPr>
          <w:rFonts w:ascii="Times New Roman" w:hAnsi="Times New Roman"/>
          <w:sz w:val="24"/>
          <w:szCs w:val="24"/>
          <w:lang w:val="ru-RU"/>
        </w:rPr>
        <w:t>ой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задолженност</w:t>
      </w:r>
      <w:r w:rsidR="0040772B" w:rsidRPr="002D1ACA">
        <w:rPr>
          <w:rFonts w:ascii="Times New Roman" w:hAnsi="Times New Roman"/>
          <w:sz w:val="24"/>
          <w:szCs w:val="24"/>
          <w:lang w:val="ru-RU"/>
        </w:rPr>
        <w:t>и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перед работниками </w:t>
      </w:r>
      <w:r w:rsidR="004203BA" w:rsidRPr="002D1ACA">
        <w:rPr>
          <w:rFonts w:ascii="Times New Roman" w:hAnsi="Times New Roman"/>
          <w:sz w:val="24"/>
          <w:szCs w:val="24"/>
          <w:lang w:val="ru-RU"/>
        </w:rPr>
        <w:t xml:space="preserve">по заработной плате, </w:t>
      </w:r>
      <w:r w:rsidRPr="002D1ACA">
        <w:rPr>
          <w:rFonts w:ascii="Times New Roman" w:hAnsi="Times New Roman"/>
          <w:sz w:val="24"/>
          <w:szCs w:val="24"/>
          <w:lang w:val="ru-RU"/>
        </w:rPr>
        <w:t>по социальным льготам и гарантиям по условиям коллективного договора.</w:t>
      </w:r>
      <w:r w:rsidR="000A0B98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7140" w:rsidRPr="002D1ACA">
        <w:rPr>
          <w:rFonts w:ascii="Times New Roman" w:hAnsi="Times New Roman"/>
          <w:sz w:val="24"/>
          <w:szCs w:val="24"/>
          <w:lang w:val="ru-RU"/>
        </w:rPr>
        <w:t>В течение года спорных, конфликтных ситуаций не зафиксировано.</w:t>
      </w:r>
    </w:p>
    <w:p w:rsidR="004D7860" w:rsidRPr="002D1ACA" w:rsidRDefault="004D7860" w:rsidP="004D7860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По итогам 201</w:t>
      </w:r>
      <w:r w:rsidR="00FA765F" w:rsidRPr="002D1ACA">
        <w:rPr>
          <w:rFonts w:ascii="Times New Roman" w:hAnsi="Times New Roman"/>
        </w:rPr>
        <w:t>7</w:t>
      </w:r>
      <w:r w:rsidRPr="002D1ACA">
        <w:rPr>
          <w:rFonts w:ascii="Times New Roman" w:hAnsi="Times New Roman"/>
        </w:rPr>
        <w:t xml:space="preserve"> года основные трудовые показатели </w:t>
      </w:r>
      <w:r w:rsidR="00527817" w:rsidRPr="002D1ACA">
        <w:rPr>
          <w:rFonts w:ascii="Times New Roman" w:hAnsi="Times New Roman"/>
        </w:rPr>
        <w:t>составили следующие значения.</w:t>
      </w:r>
    </w:p>
    <w:p w:rsidR="000A0B98" w:rsidRPr="002D1ACA" w:rsidRDefault="0041713F" w:rsidP="0041713F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тыс. тенге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637"/>
        <w:gridCol w:w="2732"/>
        <w:gridCol w:w="1078"/>
        <w:gridCol w:w="1078"/>
        <w:gridCol w:w="1078"/>
        <w:gridCol w:w="1398"/>
        <w:gridCol w:w="1398"/>
      </w:tblGrid>
      <w:tr w:rsidR="00EF74EC" w:rsidRPr="00171B39" w:rsidTr="008D408C">
        <w:trPr>
          <w:trHeight w:val="1087"/>
        </w:trPr>
        <w:tc>
          <w:tcPr>
            <w:tcW w:w="637" w:type="dxa"/>
            <w:shd w:val="clear" w:color="auto" w:fill="00B0F0"/>
            <w:vAlign w:val="center"/>
          </w:tcPr>
          <w:p w:rsidR="00EF74EC" w:rsidRPr="002D1ACA" w:rsidRDefault="00EF74EC" w:rsidP="008D4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32" w:type="dxa"/>
            <w:shd w:val="clear" w:color="auto" w:fill="00B0F0"/>
            <w:vAlign w:val="center"/>
          </w:tcPr>
          <w:p w:rsidR="00EF74EC" w:rsidRPr="002D1ACA" w:rsidRDefault="00EF74EC" w:rsidP="008D4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078" w:type="dxa"/>
            <w:shd w:val="clear" w:color="auto" w:fill="00B0F0"/>
            <w:vAlign w:val="center"/>
          </w:tcPr>
          <w:p w:rsidR="00EF74EC" w:rsidRPr="002D1ACA" w:rsidRDefault="00EF74EC" w:rsidP="008D4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78" w:type="dxa"/>
            <w:shd w:val="clear" w:color="auto" w:fill="00B0F0"/>
            <w:vAlign w:val="center"/>
          </w:tcPr>
          <w:p w:rsidR="00EF74EC" w:rsidRPr="002D1ACA" w:rsidRDefault="00EF74EC" w:rsidP="008D4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201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8" w:type="dxa"/>
            <w:shd w:val="clear" w:color="auto" w:fill="00B0F0"/>
            <w:vAlign w:val="center"/>
          </w:tcPr>
          <w:p w:rsidR="00EF74EC" w:rsidRPr="002D1ACA" w:rsidRDefault="00EF74EC" w:rsidP="008D4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201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</w:t>
            </w:r>
            <w:r w:rsidRPr="002D1AC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98" w:type="dxa"/>
            <w:shd w:val="clear" w:color="auto" w:fill="00B0F0"/>
            <w:vAlign w:val="center"/>
          </w:tcPr>
          <w:p w:rsidR="00EF74EC" w:rsidRPr="0041713F" w:rsidRDefault="00EF74EC" w:rsidP="008D4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713F">
              <w:rPr>
                <w:rFonts w:ascii="Times New Roman" w:hAnsi="Times New Roman"/>
                <w:sz w:val="24"/>
                <w:szCs w:val="24"/>
                <w:lang w:val="ru-RU"/>
              </w:rPr>
              <w:t>Отношение</w:t>
            </w:r>
            <w:r w:rsidR="004171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%</w:t>
            </w:r>
            <w:r w:rsidRPr="004171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4171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 к 201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4171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98" w:type="dxa"/>
            <w:shd w:val="clear" w:color="auto" w:fill="00B0F0"/>
            <w:vAlign w:val="center"/>
          </w:tcPr>
          <w:p w:rsidR="00EF74EC" w:rsidRPr="001725BB" w:rsidRDefault="00EF74EC" w:rsidP="008D4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5BB">
              <w:rPr>
                <w:rFonts w:ascii="Times New Roman" w:hAnsi="Times New Roman"/>
                <w:sz w:val="24"/>
                <w:szCs w:val="24"/>
                <w:lang w:val="ru-RU"/>
              </w:rPr>
              <w:t>Отношение</w:t>
            </w:r>
            <w:r w:rsidR="004171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%</w:t>
            </w:r>
            <w:r w:rsidRPr="001725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1725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 к 201</w:t>
            </w: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1725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</w:t>
            </w:r>
          </w:p>
        </w:tc>
      </w:tr>
      <w:tr w:rsidR="00EF74EC" w:rsidRPr="002D1ACA" w:rsidTr="00CB726E">
        <w:trPr>
          <w:trHeight w:val="141"/>
        </w:trPr>
        <w:tc>
          <w:tcPr>
            <w:tcW w:w="637" w:type="dxa"/>
            <w:shd w:val="clear" w:color="auto" w:fill="00B0F0"/>
          </w:tcPr>
          <w:p w:rsidR="00EF74EC" w:rsidRPr="002D1ACA" w:rsidRDefault="00EF74EC" w:rsidP="008D5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  <w:shd w:val="clear" w:color="auto" w:fill="00B0F0"/>
          </w:tcPr>
          <w:p w:rsidR="00EF74EC" w:rsidRPr="002D1ACA" w:rsidRDefault="00EF74EC" w:rsidP="008D5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shd w:val="clear" w:color="auto" w:fill="00B0F0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shd w:val="clear" w:color="auto" w:fill="00B0F0"/>
          </w:tcPr>
          <w:p w:rsidR="00EF74EC" w:rsidRPr="002D1ACA" w:rsidRDefault="00EF74EC" w:rsidP="00CB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shd w:val="clear" w:color="auto" w:fill="00B0F0"/>
          </w:tcPr>
          <w:p w:rsidR="00EF74EC" w:rsidRPr="002D1ACA" w:rsidRDefault="00EF74EC" w:rsidP="008D5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shd w:val="clear" w:color="auto" w:fill="00B0F0"/>
          </w:tcPr>
          <w:p w:rsidR="00EF74EC" w:rsidRPr="002D1ACA" w:rsidRDefault="00EF74EC" w:rsidP="008D5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shd w:val="clear" w:color="auto" w:fill="00B0F0"/>
          </w:tcPr>
          <w:p w:rsidR="00EF74EC" w:rsidRPr="002D1ACA" w:rsidRDefault="00EF74EC" w:rsidP="008D5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74EC" w:rsidRPr="002D1ACA" w:rsidTr="00CB726E">
        <w:trPr>
          <w:trHeight w:val="583"/>
        </w:trPr>
        <w:tc>
          <w:tcPr>
            <w:tcW w:w="637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Фонд заработной платы, в том числе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645 219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705 608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742 175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</w:tr>
      <w:tr w:rsidR="00EF74EC" w:rsidRPr="002D1ACA" w:rsidTr="00CB726E">
        <w:trPr>
          <w:trHeight w:val="380"/>
        </w:trPr>
        <w:tc>
          <w:tcPr>
            <w:tcW w:w="637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Производственный персонал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571 441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627 882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650 734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</w:tr>
      <w:tr w:rsidR="00EF74EC" w:rsidRPr="002D1ACA" w:rsidTr="00CB726E">
        <w:trPr>
          <w:trHeight w:val="615"/>
        </w:trPr>
        <w:tc>
          <w:tcPr>
            <w:tcW w:w="637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73 778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77 726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91 441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EF74EC" w:rsidRPr="002D1ACA" w:rsidTr="00CB726E">
        <w:trPr>
          <w:trHeight w:val="584"/>
        </w:trPr>
        <w:tc>
          <w:tcPr>
            <w:tcW w:w="637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работников, в том числе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418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</w:tr>
      <w:tr w:rsidR="00EF74EC" w:rsidRPr="002D1ACA" w:rsidTr="00CB726E">
        <w:trPr>
          <w:trHeight w:val="508"/>
        </w:trPr>
        <w:tc>
          <w:tcPr>
            <w:tcW w:w="637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Производственный персонал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384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</w:tr>
      <w:tr w:rsidR="00EF74EC" w:rsidRPr="002D1ACA" w:rsidTr="00CB726E">
        <w:trPr>
          <w:trHeight w:val="603"/>
        </w:trPr>
        <w:tc>
          <w:tcPr>
            <w:tcW w:w="637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</w:tr>
      <w:tr w:rsidR="00EF74EC" w:rsidRPr="002D1ACA" w:rsidTr="00CB726E">
        <w:trPr>
          <w:trHeight w:val="559"/>
        </w:trPr>
        <w:tc>
          <w:tcPr>
            <w:tcW w:w="637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Средняя заработная плата, в том числе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131 785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138 681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147 961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</w:tr>
      <w:tr w:rsidR="00EF74EC" w:rsidRPr="002D1ACA" w:rsidTr="00CB726E">
        <w:trPr>
          <w:trHeight w:val="511"/>
        </w:trPr>
        <w:tc>
          <w:tcPr>
            <w:tcW w:w="637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Производственный персонал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126 313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133 478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141 218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</w:tr>
      <w:tr w:rsidR="00EF74EC" w:rsidRPr="002D1ACA" w:rsidTr="00CB726E">
        <w:trPr>
          <w:trHeight w:val="760"/>
        </w:trPr>
        <w:tc>
          <w:tcPr>
            <w:tcW w:w="637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198 328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202 411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224 120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</w:tr>
      <w:tr w:rsidR="00EF74EC" w:rsidRPr="002D1ACA" w:rsidTr="00CB726E">
        <w:trPr>
          <w:trHeight w:val="433"/>
        </w:trPr>
        <w:tc>
          <w:tcPr>
            <w:tcW w:w="637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  <w:shd w:val="clear" w:color="auto" w:fill="BFE7F9"/>
          </w:tcPr>
          <w:p w:rsidR="00EF74EC" w:rsidRPr="002D1ACA" w:rsidRDefault="00EF74EC" w:rsidP="008D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4 794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EF74EC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5 302</w:t>
            </w:r>
          </w:p>
        </w:tc>
        <w:tc>
          <w:tcPr>
            <w:tcW w:w="107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5 215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398" w:type="dxa"/>
            <w:shd w:val="clear" w:color="auto" w:fill="BFE7F9"/>
          </w:tcPr>
          <w:p w:rsidR="00EF74EC" w:rsidRPr="002D1ACA" w:rsidRDefault="00FA765F" w:rsidP="00FA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</w:tr>
    </w:tbl>
    <w:p w:rsidR="00570655" w:rsidRPr="002D1ACA" w:rsidRDefault="00570655" w:rsidP="00570655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D56EC" w:rsidRPr="002D1ACA" w:rsidRDefault="000D56EC" w:rsidP="000D56EC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 xml:space="preserve">Несмотря на </w:t>
      </w:r>
      <w:r w:rsidR="00130F64" w:rsidRPr="002D1ACA">
        <w:rPr>
          <w:rFonts w:ascii="Times New Roman" w:hAnsi="Times New Roman"/>
        </w:rPr>
        <w:t xml:space="preserve">небольшое </w:t>
      </w:r>
      <w:r w:rsidRPr="002D1ACA">
        <w:rPr>
          <w:rFonts w:ascii="Times New Roman" w:hAnsi="Times New Roman"/>
        </w:rPr>
        <w:t xml:space="preserve">увеличение </w:t>
      </w:r>
      <w:r w:rsidR="00130F64" w:rsidRPr="002D1ACA">
        <w:rPr>
          <w:rFonts w:ascii="Times New Roman" w:hAnsi="Times New Roman"/>
        </w:rPr>
        <w:t>з</w:t>
      </w:r>
      <w:r w:rsidRPr="002D1ACA">
        <w:rPr>
          <w:rFonts w:ascii="Times New Roman" w:hAnsi="Times New Roman"/>
        </w:rPr>
        <w:t xml:space="preserve">а </w:t>
      </w:r>
      <w:r w:rsidR="00130F64" w:rsidRPr="002D1ACA">
        <w:rPr>
          <w:rFonts w:ascii="Times New Roman" w:hAnsi="Times New Roman"/>
        </w:rPr>
        <w:t>201</w:t>
      </w:r>
      <w:r w:rsidR="00FA765F" w:rsidRPr="002D1ACA">
        <w:rPr>
          <w:rFonts w:ascii="Times New Roman" w:hAnsi="Times New Roman"/>
        </w:rPr>
        <w:t>7</w:t>
      </w:r>
      <w:r w:rsidRPr="002D1ACA">
        <w:rPr>
          <w:rFonts w:ascii="Times New Roman" w:hAnsi="Times New Roman"/>
        </w:rPr>
        <w:t xml:space="preserve"> год размера средней зарплаты, ее уровень меньше, чем средняя зарплата </w:t>
      </w:r>
      <w:r w:rsidR="0065728A" w:rsidRPr="002D1ACA">
        <w:rPr>
          <w:rFonts w:ascii="Times New Roman" w:hAnsi="Times New Roman"/>
        </w:rPr>
        <w:t>по</w:t>
      </w:r>
      <w:r w:rsidR="00130F64" w:rsidRPr="002D1ACA">
        <w:rPr>
          <w:rFonts w:ascii="Times New Roman" w:hAnsi="Times New Roman"/>
        </w:rPr>
        <w:t xml:space="preserve"> Атырау</w:t>
      </w:r>
      <w:r w:rsidR="0065728A" w:rsidRPr="002D1ACA">
        <w:rPr>
          <w:rFonts w:ascii="Times New Roman" w:hAnsi="Times New Roman"/>
        </w:rPr>
        <w:t>ской области по данным сайта (</w:t>
      </w:r>
      <w:r w:rsidR="0065728A" w:rsidRPr="002D1ACA">
        <w:rPr>
          <w:rFonts w:ascii="Times New Roman" w:hAnsi="Times New Roman"/>
          <w:lang w:val="en-US"/>
        </w:rPr>
        <w:t>stat</w:t>
      </w:r>
      <w:r w:rsidR="0065728A" w:rsidRPr="002D1ACA">
        <w:rPr>
          <w:rFonts w:ascii="Times New Roman" w:hAnsi="Times New Roman"/>
        </w:rPr>
        <w:t>.</w:t>
      </w:r>
      <w:r w:rsidR="0065728A" w:rsidRPr="002D1ACA">
        <w:rPr>
          <w:rFonts w:ascii="Times New Roman" w:hAnsi="Times New Roman"/>
          <w:lang w:val="en-US"/>
        </w:rPr>
        <w:t>gov</w:t>
      </w:r>
      <w:r w:rsidR="0065728A" w:rsidRPr="002D1ACA">
        <w:rPr>
          <w:rFonts w:ascii="Times New Roman" w:hAnsi="Times New Roman"/>
        </w:rPr>
        <w:t>.</w:t>
      </w:r>
      <w:r w:rsidR="0065728A" w:rsidRPr="002D1ACA">
        <w:rPr>
          <w:rFonts w:ascii="Times New Roman" w:hAnsi="Times New Roman"/>
          <w:lang w:val="en-US"/>
        </w:rPr>
        <w:t>kz</w:t>
      </w:r>
      <w:r w:rsidR="0065728A" w:rsidRPr="002D1ACA">
        <w:rPr>
          <w:rFonts w:ascii="Times New Roman" w:hAnsi="Times New Roman"/>
        </w:rPr>
        <w:t>) Комитета по статистике Министерства национальной экономики Республики Казахстан</w:t>
      </w:r>
      <w:r w:rsidRPr="002D1ACA">
        <w:rPr>
          <w:rFonts w:ascii="Times New Roman" w:hAnsi="Times New Roman"/>
        </w:rPr>
        <w:t>.</w:t>
      </w:r>
    </w:p>
    <w:p w:rsidR="000D56EC" w:rsidRPr="002D1ACA" w:rsidRDefault="00130F64" w:rsidP="000D56EC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>С</w:t>
      </w:r>
      <w:r w:rsidR="000D56EC" w:rsidRPr="002D1ACA">
        <w:rPr>
          <w:rFonts w:ascii="Times New Roman" w:hAnsi="Times New Roman"/>
        </w:rPr>
        <w:t xml:space="preserve"> целью </w:t>
      </w:r>
      <w:r w:rsidR="0065728A" w:rsidRPr="002D1ACA">
        <w:rPr>
          <w:rFonts w:ascii="Times New Roman" w:hAnsi="Times New Roman"/>
        </w:rPr>
        <w:t>увеличения</w:t>
      </w:r>
      <w:r w:rsidR="000D56EC" w:rsidRPr="002D1ACA">
        <w:rPr>
          <w:rFonts w:ascii="Times New Roman" w:hAnsi="Times New Roman"/>
        </w:rPr>
        <w:t xml:space="preserve"> средней заработной платы по О</w:t>
      </w:r>
      <w:r w:rsidRPr="002D1ACA">
        <w:rPr>
          <w:rFonts w:ascii="Times New Roman" w:hAnsi="Times New Roman"/>
        </w:rPr>
        <w:t>бществу</w:t>
      </w:r>
      <w:r w:rsidR="000D56EC" w:rsidRPr="002D1ACA">
        <w:rPr>
          <w:rFonts w:ascii="Times New Roman" w:hAnsi="Times New Roman"/>
        </w:rPr>
        <w:t>, сохранения опытных специалистов, возможности подбора более квалифицированных кадров и учитывая плановый рост по производственно-финансовым показателям в О</w:t>
      </w:r>
      <w:r w:rsidRPr="002D1ACA">
        <w:rPr>
          <w:rFonts w:ascii="Times New Roman" w:hAnsi="Times New Roman"/>
        </w:rPr>
        <w:t>бществе</w:t>
      </w:r>
      <w:r w:rsidR="000D56EC" w:rsidRPr="002D1ACA">
        <w:rPr>
          <w:rFonts w:ascii="Times New Roman" w:hAnsi="Times New Roman"/>
        </w:rPr>
        <w:t xml:space="preserve"> </w:t>
      </w:r>
      <w:r w:rsidRPr="002D1ACA">
        <w:rPr>
          <w:rFonts w:ascii="Times New Roman" w:hAnsi="Times New Roman"/>
        </w:rPr>
        <w:t>будет проводиться работа по</w:t>
      </w:r>
      <w:r w:rsidR="000D56EC" w:rsidRPr="002D1ACA">
        <w:rPr>
          <w:rFonts w:ascii="Times New Roman" w:hAnsi="Times New Roman"/>
        </w:rPr>
        <w:t xml:space="preserve"> </w:t>
      </w:r>
      <w:r w:rsidR="0065728A" w:rsidRPr="002D1ACA">
        <w:rPr>
          <w:rFonts w:ascii="Times New Roman" w:hAnsi="Times New Roman"/>
        </w:rPr>
        <w:t>повышению</w:t>
      </w:r>
      <w:r w:rsidR="000D56EC" w:rsidRPr="002D1ACA">
        <w:rPr>
          <w:rFonts w:ascii="Times New Roman" w:hAnsi="Times New Roman"/>
        </w:rPr>
        <w:t xml:space="preserve"> заработной платы в дальнейшем.</w:t>
      </w:r>
    </w:p>
    <w:p w:rsidR="00334A9F" w:rsidRPr="00171B39" w:rsidRDefault="00334A9F" w:rsidP="00334A9F">
      <w:pPr>
        <w:pStyle w:val="af5"/>
        <w:ind w:firstLine="709"/>
        <w:jc w:val="both"/>
        <w:rPr>
          <w:rFonts w:ascii="Times New Roman" w:hAnsi="Times New Roman"/>
        </w:rPr>
      </w:pPr>
      <w:r w:rsidRPr="002D1ACA">
        <w:rPr>
          <w:rFonts w:ascii="Times New Roman" w:hAnsi="Times New Roman"/>
        </w:rPr>
        <w:t xml:space="preserve">В соответствии с действующим законодательством Республики Казахстан и внутренними документами Общества, Общество осуществляет оплату за обучение, </w:t>
      </w:r>
      <w:r w:rsidRPr="002D1ACA">
        <w:rPr>
          <w:rFonts w:ascii="Times New Roman" w:hAnsi="Times New Roman"/>
        </w:rPr>
        <w:lastRenderedPageBreak/>
        <w:t>командировочные расходы в порядке и размерах, которые предусмотрены для лиц, направляемых в служебные командировки. В течение 201</w:t>
      </w:r>
      <w:r w:rsidR="00FA765F" w:rsidRPr="002D1ACA">
        <w:rPr>
          <w:rFonts w:ascii="Times New Roman" w:hAnsi="Times New Roman"/>
        </w:rPr>
        <w:t>7</w:t>
      </w:r>
      <w:r w:rsidRPr="002D1ACA">
        <w:rPr>
          <w:rFonts w:ascii="Times New Roman" w:hAnsi="Times New Roman"/>
        </w:rPr>
        <w:t xml:space="preserve"> года командировочные расходы составили </w:t>
      </w:r>
      <w:r w:rsidR="003B27D5" w:rsidRPr="002D1ACA">
        <w:rPr>
          <w:rFonts w:ascii="Times New Roman" w:hAnsi="Times New Roman"/>
        </w:rPr>
        <w:t xml:space="preserve">17 123 </w:t>
      </w:r>
      <w:r w:rsidRPr="002D1ACA">
        <w:rPr>
          <w:rFonts w:ascii="Times New Roman" w:hAnsi="Times New Roman"/>
        </w:rPr>
        <w:t>тыс.тенге.</w:t>
      </w:r>
    </w:p>
    <w:p w:rsidR="00570655" w:rsidRPr="002D1ACA" w:rsidRDefault="00570655" w:rsidP="005706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Производительность труда за 201</w:t>
      </w:r>
      <w:r w:rsidR="00FA765F" w:rsidRPr="002D1ACA">
        <w:rPr>
          <w:rFonts w:ascii="Times New Roman" w:hAnsi="Times New Roman"/>
          <w:sz w:val="24"/>
          <w:szCs w:val="24"/>
          <w:lang w:val="ru-RU"/>
        </w:rPr>
        <w:t>7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год составила </w:t>
      </w:r>
      <w:r w:rsidR="00FE197E" w:rsidRPr="002D1ACA">
        <w:rPr>
          <w:rFonts w:ascii="Times New Roman" w:hAnsi="Times New Roman"/>
          <w:sz w:val="24"/>
          <w:szCs w:val="24"/>
          <w:lang w:val="ru-RU"/>
        </w:rPr>
        <w:t xml:space="preserve">5 </w:t>
      </w:r>
      <w:r w:rsidR="00FA765F" w:rsidRPr="002D1ACA">
        <w:rPr>
          <w:rFonts w:ascii="Times New Roman" w:hAnsi="Times New Roman"/>
          <w:sz w:val="24"/>
          <w:szCs w:val="24"/>
          <w:lang w:val="ru-RU"/>
        </w:rPr>
        <w:t>215</w:t>
      </w:r>
      <w:r w:rsidR="00334A9F" w:rsidRPr="002D1ACA">
        <w:rPr>
          <w:rFonts w:ascii="Times New Roman" w:hAnsi="Times New Roman"/>
          <w:sz w:val="24"/>
          <w:szCs w:val="24"/>
          <w:lang w:val="ru-RU"/>
        </w:rPr>
        <w:t xml:space="preserve"> тыс.тенге, что </w:t>
      </w:r>
      <w:r w:rsidR="00FA765F" w:rsidRPr="002D1ACA">
        <w:rPr>
          <w:rFonts w:ascii="Times New Roman" w:hAnsi="Times New Roman"/>
          <w:sz w:val="24"/>
          <w:szCs w:val="24"/>
          <w:lang w:val="ru-RU"/>
        </w:rPr>
        <w:t>мен</w:t>
      </w:r>
      <w:r w:rsidR="00FE197E" w:rsidRPr="002D1ACA">
        <w:rPr>
          <w:rFonts w:ascii="Times New Roman" w:hAnsi="Times New Roman"/>
          <w:sz w:val="24"/>
          <w:szCs w:val="24"/>
          <w:lang w:val="ru-RU"/>
        </w:rPr>
        <w:t>ьше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4A9F" w:rsidRPr="002D1ACA">
        <w:rPr>
          <w:rFonts w:ascii="Times New Roman" w:hAnsi="Times New Roman"/>
          <w:sz w:val="24"/>
          <w:szCs w:val="24"/>
          <w:lang w:val="ru-RU"/>
        </w:rPr>
        <w:t>показателя предыдущего года</w:t>
      </w:r>
      <w:r w:rsidR="0094604C" w:rsidRPr="002D1ACA">
        <w:rPr>
          <w:rFonts w:ascii="Times New Roman" w:hAnsi="Times New Roman"/>
          <w:sz w:val="24"/>
          <w:szCs w:val="24"/>
          <w:lang w:val="ru-RU"/>
        </w:rPr>
        <w:t>,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 в связи с </w:t>
      </w:r>
      <w:r w:rsidR="003B27D5" w:rsidRPr="002D1ACA">
        <w:rPr>
          <w:rFonts w:ascii="Times New Roman" w:hAnsi="Times New Roman"/>
          <w:sz w:val="24"/>
          <w:szCs w:val="24"/>
          <w:lang w:val="ru-RU"/>
        </w:rPr>
        <w:t>сниже</w:t>
      </w:r>
      <w:r w:rsidR="00FE197E" w:rsidRPr="002D1ACA">
        <w:rPr>
          <w:rFonts w:ascii="Times New Roman" w:hAnsi="Times New Roman"/>
          <w:sz w:val="24"/>
          <w:szCs w:val="24"/>
          <w:lang w:val="ru-RU"/>
        </w:rPr>
        <w:t>нием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4A9F" w:rsidRPr="002D1ACA">
        <w:rPr>
          <w:rFonts w:ascii="Times New Roman" w:hAnsi="Times New Roman"/>
          <w:sz w:val="24"/>
          <w:szCs w:val="24"/>
          <w:lang w:val="ru-RU"/>
        </w:rPr>
        <w:t xml:space="preserve">дохода от основной деятельности </w:t>
      </w:r>
      <w:r w:rsidR="003B27D5" w:rsidRPr="002D1ACA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334A9F" w:rsidRPr="002D1ACA">
        <w:rPr>
          <w:rFonts w:ascii="Times New Roman" w:hAnsi="Times New Roman"/>
          <w:sz w:val="24"/>
          <w:szCs w:val="24"/>
          <w:lang w:val="ru-RU"/>
        </w:rPr>
        <w:t>отчетно</w:t>
      </w:r>
      <w:r w:rsidR="003B27D5" w:rsidRPr="002D1ACA">
        <w:rPr>
          <w:rFonts w:ascii="Times New Roman" w:hAnsi="Times New Roman"/>
          <w:sz w:val="24"/>
          <w:szCs w:val="24"/>
          <w:lang w:val="ru-RU"/>
        </w:rPr>
        <w:t>м</w:t>
      </w:r>
      <w:r w:rsidR="00334A9F" w:rsidRPr="002D1ACA">
        <w:rPr>
          <w:rFonts w:ascii="Times New Roman" w:hAnsi="Times New Roman"/>
          <w:sz w:val="24"/>
          <w:szCs w:val="24"/>
          <w:lang w:val="ru-RU"/>
        </w:rPr>
        <w:t xml:space="preserve"> период</w:t>
      </w:r>
      <w:r w:rsidR="003B27D5" w:rsidRPr="002D1ACA">
        <w:rPr>
          <w:rFonts w:ascii="Times New Roman" w:hAnsi="Times New Roman"/>
          <w:sz w:val="24"/>
          <w:szCs w:val="24"/>
          <w:lang w:val="ru-RU"/>
        </w:rPr>
        <w:t>е</w:t>
      </w:r>
      <w:r w:rsidR="00334A9F" w:rsidRPr="002D1ACA">
        <w:rPr>
          <w:rFonts w:ascii="Times New Roman" w:hAnsi="Times New Roman"/>
          <w:sz w:val="24"/>
          <w:szCs w:val="24"/>
          <w:lang w:val="ru-RU"/>
        </w:rPr>
        <w:t>.</w:t>
      </w:r>
    </w:p>
    <w:p w:rsidR="00F3250F" w:rsidRPr="002D1ACA" w:rsidRDefault="00F3250F" w:rsidP="00570655">
      <w:pPr>
        <w:tabs>
          <w:tab w:val="left" w:pos="880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3250F" w:rsidRPr="002D1ACA" w:rsidRDefault="00F3250F" w:rsidP="00F3250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/>
          <w:sz w:val="24"/>
          <w:szCs w:val="24"/>
          <w:lang w:val="ru-RU" w:bidi="ar-SA"/>
        </w:rPr>
        <w:t>Промышленная безопасность, охрана труда и охрана окружающей среды</w:t>
      </w:r>
    </w:p>
    <w:p w:rsidR="00F3250F" w:rsidRPr="002D1ACA" w:rsidRDefault="00F3250F" w:rsidP="00F325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F3250F" w:rsidRPr="002D1ACA" w:rsidRDefault="00F3250F" w:rsidP="00F3250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D1ACA">
        <w:rPr>
          <w:rFonts w:ascii="Times New Roman" w:eastAsia="Calibri" w:hAnsi="Times New Roman"/>
          <w:i/>
          <w:sz w:val="24"/>
          <w:szCs w:val="24"/>
          <w:lang w:val="ru-RU" w:bidi="ar-SA"/>
        </w:rPr>
        <w:t>Промышленная безопасность, охрана труда</w:t>
      </w:r>
    </w:p>
    <w:p w:rsidR="001725BB" w:rsidRPr="001725BB" w:rsidRDefault="001725BB" w:rsidP="00172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25BB">
        <w:rPr>
          <w:rFonts w:ascii="Times New Roman" w:hAnsi="Times New Roman"/>
          <w:sz w:val="24"/>
          <w:szCs w:val="24"/>
          <w:lang w:val="ru-RU"/>
        </w:rPr>
        <w:t>Основными направлениями деятельности Общества в области здоровья и безопасности являются создание безопасных условий труда, улучшение санитарно-бытовых условий труда работников, а также по предотвращению опасных производственных факторов в соответствии с требованиями законодательства Республики Казахстан.</w:t>
      </w:r>
    </w:p>
    <w:p w:rsidR="001725BB" w:rsidRPr="001725BB" w:rsidRDefault="001725BB" w:rsidP="00172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25BB">
        <w:rPr>
          <w:rFonts w:ascii="Times New Roman" w:hAnsi="Times New Roman"/>
          <w:sz w:val="24"/>
          <w:szCs w:val="24"/>
          <w:lang w:val="ru-RU"/>
        </w:rPr>
        <w:t>Служба безопасности охраны труда Общества в 2017 году, совместно с руководителями служб и подразделений провела комплекс мероприятий, направленных на улучшение условий труда и быта работников. С работниками, работа которых связана с вредными и опасными условиями труда, проведены занятия и приняты зачеты постоянно – действующей экзаменационной комиссией (ПДЭК) для допуска к работе по специальности.</w:t>
      </w:r>
    </w:p>
    <w:p w:rsidR="001725BB" w:rsidRPr="001725BB" w:rsidRDefault="001725BB" w:rsidP="00172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25BB">
        <w:rPr>
          <w:rFonts w:ascii="Times New Roman" w:hAnsi="Times New Roman"/>
          <w:sz w:val="24"/>
          <w:szCs w:val="24"/>
          <w:lang w:val="ru-RU"/>
        </w:rPr>
        <w:t>В соответствии с законодательством Республики Казахстан, в целях обеспечения защиты имущественных интересов работников Общества, жизни и здоровью которых может быть причинен вред в результате исполнения ими трудовых (служебных) обязанностей, Общество осуществляет обязательное страхование работников Общества от несчастных случаев при исполнении ими трудовых (служебных) обязанностей.</w:t>
      </w:r>
    </w:p>
    <w:p w:rsidR="001725BB" w:rsidRPr="001725BB" w:rsidRDefault="001725BB" w:rsidP="00172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25BB">
        <w:rPr>
          <w:rFonts w:ascii="Times New Roman" w:hAnsi="Times New Roman"/>
          <w:sz w:val="24"/>
          <w:szCs w:val="24"/>
          <w:lang w:val="ru-RU"/>
        </w:rPr>
        <w:t>Все работники, работающие во вредных условиях труда, проходят ежегодный медицинский осмотр.</w:t>
      </w:r>
    </w:p>
    <w:p w:rsidR="001725BB" w:rsidRPr="001725BB" w:rsidRDefault="001725BB" w:rsidP="00172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25BB">
        <w:rPr>
          <w:rFonts w:ascii="Times New Roman" w:hAnsi="Times New Roman"/>
          <w:sz w:val="24"/>
          <w:szCs w:val="24"/>
          <w:lang w:val="ru-RU"/>
        </w:rPr>
        <w:t>Два раза в год в осенне-зимний, весенне-летний период проводятся занятия с работниками с последующим принятием зачетов.</w:t>
      </w:r>
    </w:p>
    <w:p w:rsidR="001725BB" w:rsidRPr="001725BB" w:rsidRDefault="001725BB" w:rsidP="00172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25BB">
        <w:rPr>
          <w:rFonts w:ascii="Times New Roman" w:hAnsi="Times New Roman"/>
          <w:sz w:val="24"/>
          <w:szCs w:val="24"/>
          <w:lang w:val="ru-RU"/>
        </w:rPr>
        <w:t>Все работники производственных подразделений полностью обеспечены средствами индивидуальной защиты, санитарно-гигиеническими средствами и специальной одеждой.</w:t>
      </w:r>
    </w:p>
    <w:p w:rsidR="001725BB" w:rsidRPr="001725BB" w:rsidRDefault="001725BB" w:rsidP="001725B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725BB">
        <w:rPr>
          <w:rFonts w:ascii="Times New Roman" w:hAnsi="Times New Roman"/>
          <w:sz w:val="24"/>
          <w:szCs w:val="24"/>
          <w:lang w:val="ru-RU"/>
        </w:rPr>
        <w:t>Несмотря на проведение вышеизложенных мероприятий в феврале месяце 2017 года имело место несчастный случай в результате, которого пострадал начальник смены Инженерно-авиационной службы Калимов Жумажан Айткалиевич. По выводу специального расследования вышеуказанный работник пострадал,  в результате   человеческого фактора точнее грубая неосторожность и особую  роль сыграл неустранимый природный фактор. С наступлением страхового случая все документы предоставлены в страховую компанию для оформления страховой выплаты и данное время выплачивается страховая выплата.</w:t>
      </w:r>
    </w:p>
    <w:p w:rsidR="001725BB" w:rsidRPr="001725BB" w:rsidRDefault="001725BB" w:rsidP="00172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25BB">
        <w:rPr>
          <w:rFonts w:ascii="Times New Roman" w:hAnsi="Times New Roman"/>
          <w:sz w:val="24"/>
          <w:szCs w:val="24"/>
          <w:lang w:val="ru-RU"/>
        </w:rPr>
        <w:t xml:space="preserve"> В производственных подразделениях Общества конфликтов и трудовых споров не зафиксировано.</w:t>
      </w:r>
    </w:p>
    <w:p w:rsidR="001725BB" w:rsidRPr="001725BB" w:rsidRDefault="001725BB" w:rsidP="00172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25BB">
        <w:rPr>
          <w:rFonts w:ascii="Times New Roman" w:hAnsi="Times New Roman"/>
          <w:sz w:val="24"/>
          <w:szCs w:val="24"/>
          <w:lang w:val="ru-RU"/>
        </w:rPr>
        <w:t>В целях продолжения совершенствования процессов, направленных на улучшение безопасности и охраны труда, исключения травм на производстве Общество ежегодно направляет специалистов, работающих на опасном объекте, на обучение по вопросам промышленной безопасности.</w:t>
      </w:r>
    </w:p>
    <w:p w:rsidR="001725BB" w:rsidRDefault="001725BB" w:rsidP="00172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25BB">
        <w:rPr>
          <w:rFonts w:ascii="Times New Roman" w:hAnsi="Times New Roman"/>
          <w:sz w:val="24"/>
          <w:szCs w:val="24"/>
          <w:lang w:val="ru-RU"/>
        </w:rPr>
        <w:t>В 2017 году для  обеспечения безопасных условий труда работников Общества выделено:</w:t>
      </w:r>
    </w:p>
    <w:p w:rsidR="006D33E9" w:rsidRPr="001725BB" w:rsidRDefault="006D33E9" w:rsidP="00172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690A" w:rsidRPr="002D1ACA" w:rsidRDefault="0029690A" w:rsidP="00F325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24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936"/>
        <w:gridCol w:w="3260"/>
      </w:tblGrid>
      <w:tr w:rsidR="00F3250F" w:rsidRPr="002D1ACA" w:rsidTr="001A74AD">
        <w:tc>
          <w:tcPr>
            <w:tcW w:w="3936" w:type="dxa"/>
            <w:shd w:val="clear" w:color="auto" w:fill="00B0F0"/>
          </w:tcPr>
          <w:p w:rsidR="00F3250F" w:rsidRPr="002D1ACA" w:rsidRDefault="00F3250F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</w:p>
          <w:p w:rsidR="00F3250F" w:rsidRPr="002D1ACA" w:rsidRDefault="00F3250F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Наименование мероприятий</w:t>
            </w:r>
          </w:p>
          <w:p w:rsidR="00F3250F" w:rsidRPr="002D1ACA" w:rsidRDefault="00F3250F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3260" w:type="dxa"/>
            <w:shd w:val="clear" w:color="auto" w:fill="00B0F0"/>
          </w:tcPr>
          <w:p w:rsidR="00F3250F" w:rsidRPr="002D1ACA" w:rsidRDefault="00F3250F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</w:p>
          <w:p w:rsidR="00F3250F" w:rsidRPr="002D1ACA" w:rsidRDefault="00F3250F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Сумма, тыс.тенге</w:t>
            </w:r>
          </w:p>
        </w:tc>
      </w:tr>
      <w:tr w:rsidR="00F3250F" w:rsidRPr="002D1ACA" w:rsidTr="001A74AD">
        <w:tc>
          <w:tcPr>
            <w:tcW w:w="3936" w:type="dxa"/>
            <w:shd w:val="clear" w:color="auto" w:fill="BFE7F9"/>
          </w:tcPr>
          <w:p w:rsidR="00F3250F" w:rsidRPr="002D1ACA" w:rsidRDefault="00F3250F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Выдача молока</w:t>
            </w:r>
          </w:p>
        </w:tc>
        <w:tc>
          <w:tcPr>
            <w:tcW w:w="3260" w:type="dxa"/>
            <w:shd w:val="clear" w:color="auto" w:fill="BFE7F9"/>
          </w:tcPr>
          <w:p w:rsidR="00F3250F" w:rsidRPr="002D1ACA" w:rsidRDefault="003D183A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3841</w:t>
            </w:r>
          </w:p>
        </w:tc>
      </w:tr>
      <w:tr w:rsidR="00F3250F" w:rsidRPr="002D1ACA" w:rsidTr="001A74AD">
        <w:tc>
          <w:tcPr>
            <w:tcW w:w="3936" w:type="dxa"/>
            <w:shd w:val="clear" w:color="auto" w:fill="BFE7F9"/>
          </w:tcPr>
          <w:p w:rsidR="00F3250F" w:rsidRPr="002D1ACA" w:rsidRDefault="00F3250F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Выдача моющих средств</w:t>
            </w:r>
          </w:p>
        </w:tc>
        <w:tc>
          <w:tcPr>
            <w:tcW w:w="3260" w:type="dxa"/>
            <w:shd w:val="clear" w:color="auto" w:fill="BFE7F9"/>
          </w:tcPr>
          <w:p w:rsidR="00F3250F" w:rsidRPr="002D1ACA" w:rsidRDefault="003D183A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1144</w:t>
            </w:r>
          </w:p>
        </w:tc>
      </w:tr>
      <w:tr w:rsidR="00F3250F" w:rsidRPr="002D1ACA" w:rsidTr="001A74AD">
        <w:tc>
          <w:tcPr>
            <w:tcW w:w="3936" w:type="dxa"/>
            <w:shd w:val="clear" w:color="auto" w:fill="BFE7F9"/>
          </w:tcPr>
          <w:p w:rsidR="00F3250F" w:rsidRPr="002D1ACA" w:rsidRDefault="00F3250F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Выдача специальной одежды и обуви</w:t>
            </w:r>
          </w:p>
        </w:tc>
        <w:tc>
          <w:tcPr>
            <w:tcW w:w="3260" w:type="dxa"/>
            <w:shd w:val="clear" w:color="auto" w:fill="BFE7F9"/>
          </w:tcPr>
          <w:p w:rsidR="00F3250F" w:rsidRPr="002D1ACA" w:rsidRDefault="003D183A" w:rsidP="002B5E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  <w:r w:rsidR="002B5E7D" w:rsidRPr="002D1ACA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1 550</w:t>
            </w:r>
          </w:p>
        </w:tc>
      </w:tr>
      <w:tr w:rsidR="00F3250F" w:rsidRPr="002D1ACA" w:rsidTr="001A74AD">
        <w:tc>
          <w:tcPr>
            <w:tcW w:w="3936" w:type="dxa"/>
            <w:shd w:val="clear" w:color="auto" w:fill="BFE7F9"/>
          </w:tcPr>
          <w:p w:rsidR="00F3250F" w:rsidRPr="002D1ACA" w:rsidRDefault="00F3250F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Средства индивидуальной защиты</w:t>
            </w:r>
          </w:p>
        </w:tc>
        <w:tc>
          <w:tcPr>
            <w:tcW w:w="3260" w:type="dxa"/>
            <w:shd w:val="clear" w:color="auto" w:fill="BFE7F9"/>
          </w:tcPr>
          <w:p w:rsidR="00F3250F" w:rsidRPr="002D1ACA" w:rsidRDefault="003D183A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674</w:t>
            </w:r>
          </w:p>
        </w:tc>
      </w:tr>
      <w:tr w:rsidR="00F3250F" w:rsidRPr="002D1ACA" w:rsidTr="001A74AD">
        <w:tc>
          <w:tcPr>
            <w:tcW w:w="3936" w:type="dxa"/>
            <w:shd w:val="clear" w:color="auto" w:fill="BFE7F9"/>
          </w:tcPr>
          <w:p w:rsidR="00F3250F" w:rsidRPr="002D1ACA" w:rsidRDefault="00F3250F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Ежегодный медицинский осмотр</w:t>
            </w:r>
          </w:p>
        </w:tc>
        <w:tc>
          <w:tcPr>
            <w:tcW w:w="3260" w:type="dxa"/>
            <w:shd w:val="clear" w:color="auto" w:fill="BFE7F9"/>
          </w:tcPr>
          <w:p w:rsidR="00F3250F" w:rsidRPr="002D1ACA" w:rsidRDefault="003D183A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2671</w:t>
            </w:r>
          </w:p>
        </w:tc>
      </w:tr>
      <w:tr w:rsidR="00F3250F" w:rsidRPr="002D1ACA" w:rsidTr="001A74AD">
        <w:tc>
          <w:tcPr>
            <w:tcW w:w="3936" w:type="dxa"/>
            <w:shd w:val="clear" w:color="auto" w:fill="BFE7F9"/>
          </w:tcPr>
          <w:p w:rsidR="00F3250F" w:rsidRPr="002D1ACA" w:rsidRDefault="00F3250F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Страхование</w:t>
            </w:r>
          </w:p>
        </w:tc>
        <w:tc>
          <w:tcPr>
            <w:tcW w:w="3260" w:type="dxa"/>
            <w:shd w:val="clear" w:color="auto" w:fill="BFE7F9"/>
          </w:tcPr>
          <w:p w:rsidR="00F3250F" w:rsidRPr="002D1ACA" w:rsidRDefault="003D183A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3887</w:t>
            </w:r>
          </w:p>
        </w:tc>
      </w:tr>
      <w:tr w:rsidR="00F3250F" w:rsidRPr="002D1ACA" w:rsidTr="001A74AD">
        <w:tc>
          <w:tcPr>
            <w:tcW w:w="3936" w:type="dxa"/>
            <w:shd w:val="clear" w:color="auto" w:fill="BFE7F9"/>
          </w:tcPr>
          <w:p w:rsidR="00F3250F" w:rsidRPr="002D1ACA" w:rsidRDefault="00F3250F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Доплата за вредность</w:t>
            </w:r>
          </w:p>
        </w:tc>
        <w:tc>
          <w:tcPr>
            <w:tcW w:w="3260" w:type="dxa"/>
            <w:shd w:val="clear" w:color="auto" w:fill="BFE7F9"/>
          </w:tcPr>
          <w:p w:rsidR="00F3250F" w:rsidRPr="002D1ACA" w:rsidRDefault="003D183A" w:rsidP="001A74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16159</w:t>
            </w:r>
          </w:p>
        </w:tc>
      </w:tr>
    </w:tbl>
    <w:p w:rsidR="00F3250F" w:rsidRPr="002D1ACA" w:rsidRDefault="00F3250F" w:rsidP="00F325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250F" w:rsidRPr="002D1ACA" w:rsidRDefault="00A56A0A" w:rsidP="00F325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i/>
          <w:sz w:val="24"/>
          <w:szCs w:val="24"/>
          <w:lang w:val="ru-RU" w:bidi="ar-SA"/>
        </w:rPr>
        <w:t>Охрана окружающей среды</w:t>
      </w:r>
    </w:p>
    <w:p w:rsidR="00F3250F" w:rsidRPr="002D1ACA" w:rsidRDefault="00F3250F" w:rsidP="00F325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val="ru-RU" w:bidi="ar-SA"/>
        </w:rPr>
      </w:pPr>
    </w:p>
    <w:p w:rsidR="00570655" w:rsidRPr="002D1ACA" w:rsidRDefault="00570655" w:rsidP="00B71A10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SimSun" w:hAnsi="Times New Roman"/>
          <w:sz w:val="24"/>
          <w:szCs w:val="24"/>
          <w:lang w:val="ru-RU" w:eastAsia="ru-RU" w:bidi="ar-SA"/>
        </w:rPr>
        <w:t>Ответственное отношение к окружающей среде – ключевой принцип политики</w:t>
      </w:r>
      <w:r w:rsidR="002E5494" w:rsidRPr="002D1ACA">
        <w:rPr>
          <w:rFonts w:ascii="Times New Roman" w:eastAsia="SimSun" w:hAnsi="Times New Roman"/>
          <w:sz w:val="24"/>
          <w:szCs w:val="24"/>
          <w:lang w:val="ru-RU" w:eastAsia="ru-RU" w:bidi="ar-SA"/>
        </w:rPr>
        <w:t xml:space="preserve"> в области охраны окружающей среды</w:t>
      </w:r>
      <w:r w:rsidRPr="002D1ACA">
        <w:rPr>
          <w:rFonts w:ascii="Times New Roman" w:eastAsia="SimSun" w:hAnsi="Times New Roman"/>
          <w:sz w:val="24"/>
          <w:szCs w:val="24"/>
          <w:lang w:val="ru-RU" w:eastAsia="ru-RU" w:bidi="ar-SA"/>
        </w:rPr>
        <w:t xml:space="preserve"> Общества. Основной вид деятельности </w:t>
      </w:r>
      <w:r w:rsidRPr="002D1ACA">
        <w:rPr>
          <w:rFonts w:ascii="Times New Roman" w:eastAsia="SimSun" w:hAnsi="Times New Roman"/>
          <w:sz w:val="24"/>
          <w:szCs w:val="24"/>
          <w:lang w:val="ru-RU" w:eastAsia="ru-RU" w:bidi="ar-SA"/>
        </w:rPr>
        <w:br/>
        <w:t>Общества не оказывает существенного воздействия на окружающую среду, но важно понимать зону своей ответственности в сфере экологии, чтобы минимизировать отрицательное воздействие и совершенствовать политику</w:t>
      </w:r>
      <w:r w:rsidR="002E5494" w:rsidRPr="002D1ACA">
        <w:rPr>
          <w:rFonts w:ascii="Times New Roman" w:eastAsia="SimSun" w:hAnsi="Times New Roman"/>
          <w:sz w:val="24"/>
          <w:szCs w:val="24"/>
          <w:lang w:val="ru-RU" w:eastAsia="ru-RU" w:bidi="ar-SA"/>
        </w:rPr>
        <w:t xml:space="preserve"> в области охраны окружающей среды</w:t>
      </w:r>
      <w:r w:rsidRPr="002D1ACA">
        <w:rPr>
          <w:rFonts w:ascii="Times New Roman" w:eastAsia="SimSun" w:hAnsi="Times New Roman"/>
          <w:sz w:val="24"/>
          <w:szCs w:val="24"/>
          <w:lang w:val="ru-RU" w:eastAsia="ru-RU" w:bidi="ar-SA"/>
        </w:rPr>
        <w:t xml:space="preserve">. </w:t>
      </w:r>
    </w:p>
    <w:p w:rsidR="00570655" w:rsidRPr="002D1ACA" w:rsidRDefault="00570655" w:rsidP="00B71A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Система экологического менеджмента </w:t>
      </w:r>
      <w:r w:rsidR="006C7F24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(СЭМ) </w:t>
      </w: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функционирует в рамках интегрированной системы менеджмента Общества.</w:t>
      </w:r>
      <w:r w:rsidRPr="002D1ACA"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  <w:t xml:space="preserve"> </w:t>
      </w:r>
    </w:p>
    <w:p w:rsidR="008A777B" w:rsidRPr="002D1ACA" w:rsidRDefault="004B4007" w:rsidP="00B71A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В 201</w:t>
      </w:r>
      <w:r w:rsidR="00931D93" w:rsidRPr="002D1ACA">
        <w:rPr>
          <w:rFonts w:ascii="Times New Roman" w:hAnsi="Times New Roman"/>
          <w:sz w:val="24"/>
          <w:szCs w:val="24"/>
          <w:lang w:val="ru-RU"/>
        </w:rPr>
        <w:t>7</w:t>
      </w:r>
      <w:r w:rsidR="006C641C" w:rsidRPr="002D1ACA">
        <w:rPr>
          <w:rFonts w:ascii="Times New Roman" w:hAnsi="Times New Roman"/>
          <w:sz w:val="24"/>
          <w:szCs w:val="24"/>
          <w:lang w:val="ru-RU"/>
        </w:rPr>
        <w:t xml:space="preserve"> году Обществом в р</w:t>
      </w:r>
      <w:r w:rsidR="001C7F76" w:rsidRPr="002D1ACA">
        <w:rPr>
          <w:rFonts w:ascii="Times New Roman" w:hAnsi="Times New Roman"/>
          <w:sz w:val="24"/>
          <w:szCs w:val="24"/>
          <w:lang w:val="ru-RU"/>
        </w:rPr>
        <w:t>амках охраны окружающей среды бы</w:t>
      </w:r>
      <w:r w:rsidR="006C641C" w:rsidRPr="002D1ACA">
        <w:rPr>
          <w:rFonts w:ascii="Times New Roman" w:hAnsi="Times New Roman"/>
          <w:sz w:val="24"/>
          <w:szCs w:val="24"/>
          <w:lang w:val="ru-RU"/>
        </w:rPr>
        <w:t>л</w:t>
      </w:r>
      <w:r w:rsidR="001C7F76" w:rsidRPr="002D1ACA">
        <w:rPr>
          <w:rFonts w:ascii="Times New Roman" w:hAnsi="Times New Roman"/>
          <w:sz w:val="24"/>
          <w:szCs w:val="24"/>
          <w:lang w:val="ru-RU"/>
        </w:rPr>
        <w:t>и выполнены следующие мероприятия:</w:t>
      </w:r>
    </w:p>
    <w:p w:rsidR="00975A5C" w:rsidRPr="002D1ACA" w:rsidRDefault="00570655" w:rsidP="00B71A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 Обществе  разработаны и согласованы с территориальными органами охраны окружающей среды нормативы предельно допустимых выбросов (ПДВ) в атмосферу в которых определены мероприятия по доведению выбросов до технически обоснованных значений.</w:t>
      </w:r>
    </w:p>
    <w:p w:rsidR="00030CFF" w:rsidRPr="002D1ACA" w:rsidRDefault="00030CFF" w:rsidP="00B71A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Производственный экологический мониторинг проводился с привлечением специализированной организации. Фактический выбросы, отходы в окружающую среду не превышают допустимых лимитов, указанных в разрешениях на природопользование на 201</w:t>
      </w:r>
      <w:r w:rsidR="00931D93" w:rsidRPr="002D1ACA">
        <w:rPr>
          <w:rFonts w:ascii="Times New Roman" w:eastAsia="Calibri" w:hAnsi="Times New Roman"/>
          <w:sz w:val="24"/>
          <w:szCs w:val="24"/>
          <w:lang w:val="ru-RU" w:bidi="ar-SA"/>
        </w:rPr>
        <w:t>7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год.</w:t>
      </w:r>
      <w:r w:rsidRPr="002D1ACA">
        <w:rPr>
          <w:rFonts w:ascii="Times New Roman" w:eastAsia="Calibri" w:hAnsi="Times New Roman"/>
          <w:sz w:val="24"/>
          <w:szCs w:val="24"/>
          <w:shd w:val="clear" w:color="auto" w:fill="FFFFFF"/>
          <w:lang w:val="ru-RU" w:bidi="ar-SA"/>
        </w:rPr>
        <w:t xml:space="preserve"> Объем валовых выбросов от стац</w:t>
      </w:r>
      <w:r w:rsidR="004D5EEA" w:rsidRPr="002D1ACA">
        <w:rPr>
          <w:rFonts w:ascii="Times New Roman" w:eastAsia="Calibri" w:hAnsi="Times New Roman"/>
          <w:sz w:val="24"/>
          <w:szCs w:val="24"/>
          <w:shd w:val="clear" w:color="auto" w:fill="FFFFFF"/>
          <w:lang w:val="ru-RU" w:bidi="ar-SA"/>
        </w:rPr>
        <w:t>ионарных источников составил 2,727</w:t>
      </w:r>
      <w:r w:rsidRPr="002D1ACA">
        <w:rPr>
          <w:rFonts w:ascii="Times New Roman" w:eastAsia="Calibri" w:hAnsi="Times New Roman"/>
          <w:sz w:val="24"/>
          <w:szCs w:val="24"/>
          <w:shd w:val="clear" w:color="auto" w:fill="FFFFFF"/>
          <w:lang w:val="ru-RU" w:bidi="ar-SA"/>
        </w:rPr>
        <w:t xml:space="preserve"> тонн, при установленном нормативе 4,9226 тонн в год.</w:t>
      </w:r>
    </w:p>
    <w:p w:rsidR="00480E07" w:rsidRPr="002D1ACA" w:rsidRDefault="00480E07" w:rsidP="00B71A10">
      <w:pPr>
        <w:tabs>
          <w:tab w:val="left" w:pos="851"/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 соответствии с требованиями экологического законодательства Республики Казахстан, в 201</w:t>
      </w:r>
      <w:r w:rsidR="00931D93" w:rsidRPr="002D1ACA">
        <w:rPr>
          <w:rFonts w:ascii="Times New Roman" w:eastAsia="Calibri" w:hAnsi="Times New Roman"/>
          <w:sz w:val="24"/>
          <w:szCs w:val="24"/>
          <w:lang w:val="ru-RU" w:bidi="ar-SA"/>
        </w:rPr>
        <w:t>7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году  в Обществе проведена инвентаризация парниковых газов, выбрасываемых в рамках деятельности Общества в окружающую среду за 201</w:t>
      </w:r>
      <w:r w:rsidR="00931D93" w:rsidRPr="002D1ACA">
        <w:rPr>
          <w:rFonts w:ascii="Times New Roman" w:eastAsia="Calibri" w:hAnsi="Times New Roman"/>
          <w:sz w:val="24"/>
          <w:szCs w:val="24"/>
          <w:lang w:val="ru-RU" w:bidi="ar-SA"/>
        </w:rPr>
        <w:t>6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год. Выполнены расчеты выбросов парниковых газов от автотранспорта, котельных установок. </w:t>
      </w:r>
    </w:p>
    <w:p w:rsidR="00570655" w:rsidRPr="002D1ACA" w:rsidRDefault="004D5EEA" w:rsidP="00B71A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hAnsi="Times New Roman"/>
          <w:sz w:val="24"/>
          <w:szCs w:val="24"/>
          <w:lang w:val="ru-RU" w:eastAsia="ru-RU" w:bidi="ar-SA"/>
        </w:rPr>
        <w:t>В зависимости от вида, образуемые отходы делятся на производственные и коммунальные (твердые бытовые отходы), образующиеся в процессе жизнедеятельности. Основные отходы производства – образующиеся твердо-бытовые отходы, использованные ртутьсодержащие люминесцентные лампы, отработанные масла, отработанные шины, медицинские отходы, выбросы в атмосферу от стационарных источников, выбросы в атмосферу от передвижных источников. Выполнены мероприятия по безопасному хранению, вывозу и утилизации опасных отходов. Заключен договор по экологическому страхованию.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Для улучшения свойства грунта было закуплено чернозем в размере 16 м3.</w:t>
      </w:r>
    </w:p>
    <w:p w:rsidR="00030CFF" w:rsidRPr="002D1ACA" w:rsidRDefault="00030CFF" w:rsidP="00B71A1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ab/>
        <w:t xml:space="preserve">На балансе предприятия имеется </w:t>
      </w:r>
      <w:r w:rsidR="004D5EEA" w:rsidRPr="002D1ACA">
        <w:rPr>
          <w:rFonts w:ascii="Times New Roman" w:eastAsia="Calibri" w:hAnsi="Times New Roman"/>
          <w:sz w:val="24"/>
          <w:szCs w:val="24"/>
          <w:lang w:val="ru-RU" w:bidi="ar-SA"/>
        </w:rPr>
        <w:t>61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единиц</w:t>
      </w:r>
      <w:r w:rsidR="001B760C">
        <w:rPr>
          <w:rFonts w:ascii="Times New Roman" w:eastAsia="Calibri" w:hAnsi="Times New Roman"/>
          <w:sz w:val="24"/>
          <w:szCs w:val="24"/>
          <w:lang w:val="ru-RU" w:bidi="ar-SA"/>
        </w:rPr>
        <w:t>а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автотранспорта. Выбросы от передвижных источников не рассчитываются, в основе расчетов платежей за выбросы от передвижных источников применяется количество использованного топлива согласно «Кодексу Республики Казахстан о налогах и других обязательных платежах в бюджет».</w:t>
      </w:r>
    </w:p>
    <w:p w:rsidR="00030CFF" w:rsidRPr="002D1ACA" w:rsidRDefault="008B38EA" w:rsidP="008B38EA">
      <w:pPr>
        <w:tabs>
          <w:tab w:val="left" w:pos="3641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/>
          <w:sz w:val="24"/>
          <w:szCs w:val="24"/>
          <w:lang w:val="ru-RU" w:bidi="ar-SA"/>
        </w:rPr>
        <w:lastRenderedPageBreak/>
        <w:t>Платежи за выбросы з</w:t>
      </w:r>
      <w:r w:rsidRPr="008B38EA">
        <w:rPr>
          <w:rFonts w:ascii="Times New Roman" w:eastAsia="Calibri" w:hAnsi="Times New Roman"/>
          <w:sz w:val="24"/>
          <w:szCs w:val="24"/>
          <w:lang w:val="ru-RU" w:bidi="ar-SA"/>
        </w:rPr>
        <w:t>агрязняющих веществ в атмосферу</w:t>
      </w:r>
      <w:r>
        <w:rPr>
          <w:rFonts w:ascii="Times New Roman" w:eastAsia="Calibri" w:hAnsi="Times New Roman"/>
          <w:sz w:val="24"/>
          <w:szCs w:val="24"/>
          <w:lang w:val="ru-RU" w:bidi="ar-SA"/>
        </w:rPr>
        <w:t xml:space="preserve"> </w:t>
      </w:r>
      <w:r w:rsidR="00030CFF" w:rsidRPr="002D1ACA">
        <w:rPr>
          <w:rFonts w:ascii="Times New Roman" w:eastAsia="Calibri" w:hAnsi="Times New Roman"/>
          <w:sz w:val="24"/>
          <w:szCs w:val="24"/>
          <w:lang w:val="ru-RU" w:bidi="ar-SA"/>
        </w:rPr>
        <w:t>от передвижных источников составляет  2</w:t>
      </w:r>
      <w:r w:rsidR="004D5EEA" w:rsidRPr="002D1ACA">
        <w:rPr>
          <w:rFonts w:ascii="Times New Roman" w:eastAsia="Calibri" w:hAnsi="Times New Roman"/>
          <w:sz w:val="24"/>
          <w:szCs w:val="24"/>
          <w:lang w:val="ru-RU" w:bidi="ar-SA"/>
        </w:rPr>
        <w:t>74</w:t>
      </w:r>
      <w:r w:rsidR="00030CFF" w:rsidRPr="002D1ACA">
        <w:rPr>
          <w:rFonts w:ascii="Times New Roman" w:eastAsia="Calibri" w:hAnsi="Times New Roman"/>
          <w:sz w:val="24"/>
          <w:szCs w:val="24"/>
          <w:lang w:val="ru-RU" w:bidi="ar-SA"/>
        </w:rPr>
        <w:t> </w:t>
      </w:r>
      <w:r w:rsidR="004D5EEA" w:rsidRPr="002D1ACA">
        <w:rPr>
          <w:rFonts w:ascii="Times New Roman" w:eastAsia="Calibri" w:hAnsi="Times New Roman"/>
          <w:sz w:val="24"/>
          <w:szCs w:val="24"/>
          <w:lang w:val="ru-RU" w:bidi="ar-SA"/>
        </w:rPr>
        <w:t>426</w:t>
      </w:r>
      <w:r w:rsidR="00030CFF"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тенге. Контроль над реализацией мероприятий по снижению выбросов токсичных газов будет осуществляться посредством инструментальных замеров выхлопов из дымовой трубы на период проведения техосмотра. </w:t>
      </w:r>
    </w:p>
    <w:p w:rsidR="00586131" w:rsidRPr="002D1ACA" w:rsidRDefault="00586131" w:rsidP="00B71A10">
      <w:pPr>
        <w:tabs>
          <w:tab w:val="left" w:pos="3641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480E07" w:rsidRPr="002D1ACA" w:rsidRDefault="00480E07" w:rsidP="00030C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F2B7D" w:rsidRPr="002D1ACA" w:rsidTr="00CD1EF0">
        <w:tc>
          <w:tcPr>
            <w:tcW w:w="3189" w:type="dxa"/>
            <w:shd w:val="clear" w:color="auto" w:fill="00B0F0"/>
          </w:tcPr>
          <w:p w:rsidR="000F2B7D" w:rsidRPr="002D1ACA" w:rsidRDefault="000F2B7D" w:rsidP="000F2B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Отходы производства</w:t>
            </w:r>
          </w:p>
        </w:tc>
        <w:tc>
          <w:tcPr>
            <w:tcW w:w="3190" w:type="dxa"/>
            <w:shd w:val="clear" w:color="auto" w:fill="00B0F0"/>
          </w:tcPr>
          <w:p w:rsidR="000F2B7D" w:rsidRPr="002D1ACA" w:rsidRDefault="000F2B7D" w:rsidP="00EF74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Количество за 201</w:t>
            </w:r>
            <w:r w:rsidR="00EF74EC"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7</w:t>
            </w: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 г.</w:t>
            </w:r>
          </w:p>
        </w:tc>
        <w:tc>
          <w:tcPr>
            <w:tcW w:w="3191" w:type="dxa"/>
            <w:shd w:val="clear" w:color="auto" w:fill="00B0F0"/>
          </w:tcPr>
          <w:p w:rsidR="000F2B7D" w:rsidRPr="002D1ACA" w:rsidRDefault="000F2B7D" w:rsidP="000F2B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Вывоз и утилизация отходов</w:t>
            </w:r>
          </w:p>
        </w:tc>
      </w:tr>
      <w:tr w:rsidR="0029690A" w:rsidRPr="002D1ACA" w:rsidTr="00F87A1F">
        <w:tc>
          <w:tcPr>
            <w:tcW w:w="3189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Твердо-бытовые отходы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884 м3</w:t>
            </w:r>
          </w:p>
        </w:tc>
        <w:tc>
          <w:tcPr>
            <w:tcW w:w="3191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ТОО «Спецавтобаза»</w:t>
            </w:r>
          </w:p>
        </w:tc>
      </w:tr>
      <w:tr w:rsidR="0029690A" w:rsidRPr="002D1ACA" w:rsidTr="00F87A1F">
        <w:tc>
          <w:tcPr>
            <w:tcW w:w="3189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Отработанные ртутные лампы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100 шт.</w:t>
            </w:r>
          </w:p>
        </w:tc>
        <w:tc>
          <w:tcPr>
            <w:tcW w:w="3191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ТОО «West Dala»</w:t>
            </w:r>
          </w:p>
        </w:tc>
      </w:tr>
      <w:tr w:rsidR="0029690A" w:rsidRPr="002D1ACA" w:rsidTr="00F87A1F">
        <w:tc>
          <w:tcPr>
            <w:tcW w:w="3189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Отработанные шины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960 кг</w:t>
            </w:r>
          </w:p>
        </w:tc>
        <w:tc>
          <w:tcPr>
            <w:tcW w:w="3191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ТОО «West Dala»</w:t>
            </w:r>
          </w:p>
        </w:tc>
      </w:tr>
      <w:tr w:rsidR="0029690A" w:rsidRPr="002D1ACA" w:rsidTr="00F87A1F">
        <w:tc>
          <w:tcPr>
            <w:tcW w:w="3189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Отработанные масла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400 л.</w:t>
            </w:r>
          </w:p>
        </w:tc>
        <w:tc>
          <w:tcPr>
            <w:tcW w:w="3191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ТОО «West Dala»</w:t>
            </w:r>
          </w:p>
        </w:tc>
      </w:tr>
      <w:tr w:rsidR="0029690A" w:rsidRPr="002D1ACA" w:rsidTr="00F87A1F">
        <w:tc>
          <w:tcPr>
            <w:tcW w:w="3189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Медицинские отходы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6 л.</w:t>
            </w:r>
          </w:p>
        </w:tc>
        <w:tc>
          <w:tcPr>
            <w:tcW w:w="3191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ТОО «West Dala»</w:t>
            </w:r>
          </w:p>
        </w:tc>
      </w:tr>
      <w:tr w:rsidR="0029690A" w:rsidRPr="002D1ACA" w:rsidTr="00F87A1F">
        <w:tc>
          <w:tcPr>
            <w:tcW w:w="3189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Орг.техника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36 шт.</w:t>
            </w:r>
          </w:p>
        </w:tc>
        <w:tc>
          <w:tcPr>
            <w:tcW w:w="3191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ТОО «Компас Сервис»</w:t>
            </w:r>
          </w:p>
        </w:tc>
      </w:tr>
      <w:tr w:rsidR="0029690A" w:rsidRPr="00171B39" w:rsidTr="00F87A1F">
        <w:tc>
          <w:tcPr>
            <w:tcW w:w="3189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Хозяйственно-бытовые отходы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3882 м3</w:t>
            </w:r>
          </w:p>
        </w:tc>
        <w:tc>
          <w:tcPr>
            <w:tcW w:w="3191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АО «АТМА и Перевозки», КГП «Су арнасы»</w:t>
            </w:r>
          </w:p>
        </w:tc>
      </w:tr>
    </w:tbl>
    <w:p w:rsidR="004B4007" w:rsidRPr="002D1ACA" w:rsidRDefault="004B4007" w:rsidP="004B4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D1ACA">
        <w:rPr>
          <w:rFonts w:ascii="Times New Roman" w:hAnsi="Times New Roman"/>
          <w:sz w:val="24"/>
          <w:szCs w:val="24"/>
          <w:lang w:val="ru-RU" w:bidi="ar-SA"/>
        </w:rPr>
        <w:t>Экологические платежи за эмиссии в окружающую среду в 201</w:t>
      </w:r>
      <w:r w:rsidR="0029690A" w:rsidRPr="002D1ACA">
        <w:rPr>
          <w:rFonts w:ascii="Times New Roman" w:hAnsi="Times New Roman"/>
          <w:sz w:val="24"/>
          <w:szCs w:val="24"/>
          <w:lang w:val="ru-RU" w:bidi="ar-SA"/>
        </w:rPr>
        <w:t>7</w:t>
      </w:r>
      <w:r w:rsidRPr="002D1ACA">
        <w:rPr>
          <w:rFonts w:ascii="Times New Roman" w:hAnsi="Times New Roman"/>
          <w:sz w:val="24"/>
          <w:szCs w:val="24"/>
          <w:lang w:val="ru-RU" w:bidi="ar-SA"/>
        </w:rPr>
        <w:t xml:space="preserve"> году составили 2</w:t>
      </w:r>
      <w:r w:rsidR="0029690A" w:rsidRPr="002D1ACA">
        <w:rPr>
          <w:rFonts w:ascii="Times New Roman" w:hAnsi="Times New Roman"/>
          <w:sz w:val="24"/>
          <w:szCs w:val="24"/>
          <w:lang w:val="ru-RU" w:bidi="ar-SA"/>
        </w:rPr>
        <w:t>83</w:t>
      </w:r>
      <w:r w:rsidRPr="002D1ACA">
        <w:rPr>
          <w:rFonts w:ascii="Times New Roman" w:hAnsi="Times New Roman"/>
          <w:sz w:val="24"/>
          <w:szCs w:val="24"/>
          <w:lang w:val="ru-RU" w:bidi="ar-SA"/>
        </w:rPr>
        <w:t xml:space="preserve"> </w:t>
      </w:r>
      <w:r w:rsidR="0029690A" w:rsidRPr="002D1ACA">
        <w:rPr>
          <w:rFonts w:ascii="Times New Roman" w:hAnsi="Times New Roman"/>
          <w:sz w:val="24"/>
          <w:szCs w:val="24"/>
          <w:lang w:val="ru-RU" w:bidi="ar-SA"/>
        </w:rPr>
        <w:t>758</w:t>
      </w:r>
      <w:r w:rsidRPr="002D1ACA">
        <w:rPr>
          <w:rFonts w:ascii="Times New Roman" w:hAnsi="Times New Roman"/>
          <w:sz w:val="24"/>
          <w:szCs w:val="24"/>
          <w:lang w:val="ru-RU" w:bidi="ar-SA"/>
        </w:rPr>
        <w:t xml:space="preserve"> тенге.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Общая сумма мероприятий по охране окружающей среды составляет – </w:t>
      </w:r>
      <w:r w:rsidR="0029690A" w:rsidRPr="002D1ACA">
        <w:rPr>
          <w:rFonts w:ascii="Times New Roman" w:eastAsia="Calibri" w:hAnsi="Times New Roman"/>
          <w:sz w:val="24"/>
          <w:szCs w:val="24"/>
          <w:lang w:val="ru-RU" w:bidi="ar-SA"/>
        </w:rPr>
        <w:t>8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 </w:t>
      </w:r>
      <w:r w:rsidR="0029690A" w:rsidRPr="002D1ACA">
        <w:rPr>
          <w:rFonts w:ascii="Times New Roman" w:eastAsia="Calibri" w:hAnsi="Times New Roman"/>
          <w:sz w:val="24"/>
          <w:szCs w:val="24"/>
          <w:lang w:val="ru-RU" w:bidi="ar-SA"/>
        </w:rPr>
        <w:t>143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</w:t>
      </w:r>
      <w:r w:rsidR="0029690A" w:rsidRPr="002D1ACA">
        <w:rPr>
          <w:rFonts w:ascii="Times New Roman" w:eastAsia="Calibri" w:hAnsi="Times New Roman"/>
          <w:sz w:val="24"/>
          <w:szCs w:val="24"/>
          <w:lang w:val="ru-RU" w:bidi="ar-SA"/>
        </w:rPr>
        <w:t>014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тенге.</w:t>
      </w:r>
    </w:p>
    <w:p w:rsidR="00CD1EF0" w:rsidRPr="002D1ACA" w:rsidRDefault="00CD1EF0" w:rsidP="00CD1E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0" w:type="auto"/>
        <w:jc w:val="center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29690A" w:rsidRPr="002D1ACA" w:rsidTr="0029690A">
        <w:trPr>
          <w:jc w:val="center"/>
        </w:trPr>
        <w:tc>
          <w:tcPr>
            <w:tcW w:w="3189" w:type="dxa"/>
            <w:shd w:val="clear" w:color="auto" w:fill="00B0F0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Плата за негативное воздействие на окружающую среду, тенге</w:t>
            </w:r>
          </w:p>
        </w:tc>
        <w:tc>
          <w:tcPr>
            <w:tcW w:w="3190" w:type="dxa"/>
            <w:shd w:val="clear" w:color="auto" w:fill="00B0F0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3190" w:type="dxa"/>
            <w:shd w:val="clear" w:color="auto" w:fill="00B0F0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29690A" w:rsidRPr="002D1ACA" w:rsidTr="0029690A">
        <w:trPr>
          <w:jc w:val="center"/>
        </w:trPr>
        <w:tc>
          <w:tcPr>
            <w:tcW w:w="3189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Вывоз и размещение ТБО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1699917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1718416</w:t>
            </w:r>
          </w:p>
        </w:tc>
      </w:tr>
      <w:tr w:rsidR="0029690A" w:rsidRPr="002D1ACA" w:rsidTr="0029690A">
        <w:trPr>
          <w:jc w:val="center"/>
        </w:trPr>
        <w:tc>
          <w:tcPr>
            <w:tcW w:w="3189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Платежи за эмиссию в окружающую среду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266934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296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283758</w:t>
            </w:r>
          </w:p>
        </w:tc>
      </w:tr>
    </w:tbl>
    <w:p w:rsidR="000F2B7D" w:rsidRPr="002D1ACA" w:rsidRDefault="000F2B7D" w:rsidP="000F2B7D">
      <w:pPr>
        <w:spacing w:after="0" w:line="276" w:lineRule="auto"/>
        <w:rPr>
          <w:rFonts w:ascii="Times New Roman" w:eastAsia="Calibri" w:hAnsi="Times New Roman"/>
          <w:sz w:val="24"/>
          <w:szCs w:val="24"/>
          <w:lang w:val="ru-RU" w:bidi="ar-SA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EF74EC" w:rsidRPr="002D1ACA" w:rsidTr="00CB726E">
        <w:tc>
          <w:tcPr>
            <w:tcW w:w="3189" w:type="dxa"/>
            <w:shd w:val="clear" w:color="auto" w:fill="00B0F0"/>
          </w:tcPr>
          <w:p w:rsidR="00EF74EC" w:rsidRPr="002D1ACA" w:rsidRDefault="00EF74EC" w:rsidP="000F2B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Расходы на природоохранные мероприятия, тенге</w:t>
            </w:r>
          </w:p>
        </w:tc>
        <w:tc>
          <w:tcPr>
            <w:tcW w:w="3190" w:type="dxa"/>
            <w:shd w:val="clear" w:color="auto" w:fill="00B0F0"/>
          </w:tcPr>
          <w:p w:rsidR="00EF74EC" w:rsidRPr="002D1ACA" w:rsidRDefault="00EF74EC" w:rsidP="00CB726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</w:rPr>
              <w:t>2016г.</w:t>
            </w:r>
          </w:p>
        </w:tc>
        <w:tc>
          <w:tcPr>
            <w:tcW w:w="3190" w:type="dxa"/>
            <w:shd w:val="clear" w:color="auto" w:fill="00B0F0"/>
          </w:tcPr>
          <w:p w:rsidR="00EF74EC" w:rsidRPr="002D1ACA" w:rsidRDefault="00EF74EC" w:rsidP="00EF74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2017 г.</w:t>
            </w:r>
          </w:p>
        </w:tc>
      </w:tr>
      <w:tr w:rsidR="0029690A" w:rsidRPr="002D1ACA" w:rsidTr="00CB726E">
        <w:tc>
          <w:tcPr>
            <w:tcW w:w="3189" w:type="dxa"/>
            <w:shd w:val="clear" w:color="auto" w:fill="BFE7F9"/>
          </w:tcPr>
          <w:p w:rsidR="0029690A" w:rsidRPr="002D1ACA" w:rsidRDefault="0029690A" w:rsidP="004F3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Утилизация отходов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CB726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</w:rPr>
              <w:t>418</w:t>
            </w: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eastAsia="Calibri" w:hAnsi="Times New Roman"/>
                <w:sz w:val="24"/>
                <w:szCs w:val="24"/>
              </w:rPr>
              <w:t>331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9033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331 646</w:t>
            </w:r>
          </w:p>
        </w:tc>
      </w:tr>
      <w:tr w:rsidR="0029690A" w:rsidRPr="002D1ACA" w:rsidTr="00CB726E">
        <w:tc>
          <w:tcPr>
            <w:tcW w:w="3189" w:type="dxa"/>
            <w:shd w:val="clear" w:color="auto" w:fill="BFE7F9"/>
          </w:tcPr>
          <w:p w:rsidR="0029690A" w:rsidRPr="002D1ACA" w:rsidRDefault="0029690A" w:rsidP="004F3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Вода и канализация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CB726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</w:t>
            </w:r>
            <w:r w:rsidRPr="002D1ACA">
              <w:rPr>
                <w:rFonts w:ascii="Times New Roman" w:eastAsia="Calibri" w:hAnsi="Times New Roman"/>
                <w:sz w:val="24"/>
                <w:szCs w:val="24"/>
              </w:rPr>
              <w:t>036</w:t>
            </w: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eastAsia="Calibri" w:hAnsi="Times New Roman"/>
                <w:sz w:val="24"/>
                <w:szCs w:val="24"/>
              </w:rPr>
              <w:t>718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9033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4246334</w:t>
            </w:r>
          </w:p>
        </w:tc>
      </w:tr>
      <w:tr w:rsidR="0029690A" w:rsidRPr="002D1ACA" w:rsidTr="00CB726E">
        <w:tc>
          <w:tcPr>
            <w:tcW w:w="3189" w:type="dxa"/>
            <w:shd w:val="clear" w:color="auto" w:fill="BFE7F9"/>
          </w:tcPr>
          <w:p w:rsidR="0029690A" w:rsidRPr="002D1ACA" w:rsidRDefault="0029690A" w:rsidP="004F34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Производственный мониторинг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CB726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</w:rPr>
              <w:t>448</w:t>
            </w: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eastAsia="Calibri" w:hAnsi="Times New Roman"/>
                <w:sz w:val="24"/>
                <w:szCs w:val="24"/>
              </w:rPr>
              <w:t>000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9033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448 000</w:t>
            </w:r>
          </w:p>
        </w:tc>
      </w:tr>
      <w:tr w:rsidR="0029690A" w:rsidRPr="002D1ACA" w:rsidTr="00CB726E">
        <w:tc>
          <w:tcPr>
            <w:tcW w:w="3189" w:type="dxa"/>
            <w:shd w:val="clear" w:color="auto" w:fill="BFE7F9"/>
          </w:tcPr>
          <w:p w:rsidR="0029690A" w:rsidRPr="002D1ACA" w:rsidRDefault="0029690A" w:rsidP="004F3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 xml:space="preserve">Химическая обработка </w:t>
            </w:r>
            <w:r w:rsidRPr="002D1ACA">
              <w:rPr>
                <w:rFonts w:ascii="Times New Roman" w:hAnsi="Times New Roman"/>
                <w:sz w:val="24"/>
                <w:szCs w:val="24"/>
              </w:rPr>
              <w:lastRenderedPageBreak/>
              <w:t>зеленых насаждений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CB726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315</w:t>
            </w: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eastAsia="Calibri" w:hAnsi="Times New Roman"/>
                <w:sz w:val="24"/>
                <w:szCs w:val="24"/>
              </w:rPr>
              <w:t>000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9033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336 609</w:t>
            </w:r>
          </w:p>
        </w:tc>
      </w:tr>
      <w:tr w:rsidR="0029690A" w:rsidRPr="002D1ACA" w:rsidTr="00CB726E">
        <w:tc>
          <w:tcPr>
            <w:tcW w:w="3189" w:type="dxa"/>
            <w:shd w:val="clear" w:color="auto" w:fill="BFE7F9"/>
          </w:tcPr>
          <w:p w:rsidR="0029690A" w:rsidRPr="002D1ACA" w:rsidRDefault="0029690A" w:rsidP="00B424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Повышение квалификации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CB726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</w:rPr>
              <w:t>70</w:t>
            </w: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eastAsia="Calibri" w:hAnsi="Times New Roman"/>
                <w:sz w:val="24"/>
                <w:szCs w:val="24"/>
              </w:rPr>
              <w:t>000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9033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29690A" w:rsidRPr="002D1ACA" w:rsidTr="00CB726E">
        <w:tc>
          <w:tcPr>
            <w:tcW w:w="3189" w:type="dxa"/>
            <w:shd w:val="clear" w:color="auto" w:fill="BFE7F9"/>
          </w:tcPr>
          <w:p w:rsidR="0029690A" w:rsidRPr="002D1ACA" w:rsidRDefault="0029690A" w:rsidP="00B424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</w:rPr>
              <w:t xml:space="preserve">Обязательное экологическое страхование 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CB726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</w:rPr>
              <w:t>212</w:t>
            </w: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eastAsia="Calibri" w:hAnsi="Times New Roman"/>
                <w:sz w:val="24"/>
                <w:szCs w:val="24"/>
              </w:rPr>
              <w:t>736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9033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227 580</w:t>
            </w:r>
          </w:p>
        </w:tc>
      </w:tr>
      <w:tr w:rsidR="0029690A" w:rsidRPr="002D1ACA" w:rsidTr="00CB726E">
        <w:tc>
          <w:tcPr>
            <w:tcW w:w="3189" w:type="dxa"/>
            <w:shd w:val="clear" w:color="auto" w:fill="BFE7F9"/>
          </w:tcPr>
          <w:p w:rsidR="0029690A" w:rsidRPr="002D1ACA" w:rsidRDefault="0029690A" w:rsidP="00B424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Разработка проектов и отчетов по охране окружающей среде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CB726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</w:rPr>
              <w:t>685</w:t>
            </w: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D1ACA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9033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488 000</w:t>
            </w:r>
          </w:p>
        </w:tc>
      </w:tr>
      <w:tr w:rsidR="0029690A" w:rsidRPr="002D1ACA" w:rsidTr="00CB726E">
        <w:tc>
          <w:tcPr>
            <w:tcW w:w="3189" w:type="dxa"/>
            <w:shd w:val="clear" w:color="auto" w:fill="BFE7F9"/>
          </w:tcPr>
          <w:p w:rsidR="0029690A" w:rsidRPr="002D1ACA" w:rsidRDefault="0029690A" w:rsidP="00B424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Прочие мероприятия</w:t>
            </w: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CB726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BFE7F9"/>
          </w:tcPr>
          <w:p w:rsidR="0029690A" w:rsidRPr="002D1ACA" w:rsidRDefault="0029690A" w:rsidP="009033E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62 671</w:t>
            </w:r>
          </w:p>
        </w:tc>
      </w:tr>
    </w:tbl>
    <w:p w:rsidR="000F2B7D" w:rsidRPr="002D1ACA" w:rsidRDefault="000F2B7D" w:rsidP="000F2B7D">
      <w:pPr>
        <w:spacing w:after="0" w:line="276" w:lineRule="auto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457B01" w:rsidRPr="002D1ACA" w:rsidRDefault="00457B01" w:rsidP="00EE6F2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EA3E26" w:rsidRPr="002D1ACA" w:rsidRDefault="008D36BC" w:rsidP="00EE6F20">
      <w:pPr>
        <w:tabs>
          <w:tab w:val="left" w:pos="0"/>
          <w:tab w:val="left" w:pos="880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eastAsia="Calibri" w:hAnsi="Times New Roman"/>
          <w:b/>
          <w:sz w:val="24"/>
          <w:szCs w:val="24"/>
          <w:lang w:val="ru-RU" w:bidi="ar-SA"/>
        </w:rPr>
        <w:t>Социальная поддержка работающих и неработающих пенсионеров и инвалидов</w:t>
      </w:r>
      <w:r w:rsidRPr="002D1ACA" w:rsidDel="008D36B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C5C07" w:rsidRPr="002D1ACA" w:rsidRDefault="00975A5C" w:rsidP="00EE6F20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>Общество</w:t>
      </w:r>
      <w:r w:rsidR="002E67BE" w:rsidRPr="002D1ACA">
        <w:rPr>
          <w:rFonts w:ascii="Times New Roman" w:hAnsi="Times New Roman"/>
          <w:sz w:val="24"/>
          <w:szCs w:val="24"/>
          <w:lang w:val="ru-RU"/>
        </w:rPr>
        <w:t xml:space="preserve"> оказывает поддержу</w:t>
      </w:r>
      <w:r w:rsidR="003C5C07" w:rsidRPr="002D1ACA">
        <w:rPr>
          <w:rFonts w:ascii="Times New Roman" w:hAnsi="Times New Roman"/>
          <w:sz w:val="24"/>
          <w:szCs w:val="24"/>
          <w:lang w:val="ru-RU"/>
        </w:rPr>
        <w:t xml:space="preserve"> неработающим пенсионерам. </w:t>
      </w:r>
      <w:r w:rsidR="00963D49" w:rsidRPr="002D1ACA">
        <w:rPr>
          <w:rFonts w:ascii="Times New Roman" w:hAnsi="Times New Roman"/>
          <w:sz w:val="24"/>
          <w:szCs w:val="24"/>
          <w:lang w:val="ru-RU"/>
        </w:rPr>
        <w:t>В 201</w:t>
      </w:r>
      <w:r w:rsidR="002E2330" w:rsidRPr="002D1ACA">
        <w:rPr>
          <w:rFonts w:ascii="Times New Roman" w:hAnsi="Times New Roman"/>
          <w:sz w:val="24"/>
          <w:szCs w:val="24"/>
          <w:lang w:val="ru-RU"/>
        </w:rPr>
        <w:t>7</w:t>
      </w:r>
      <w:r w:rsidR="00963D49" w:rsidRPr="002D1ACA">
        <w:rPr>
          <w:rFonts w:ascii="Times New Roman" w:hAnsi="Times New Roman"/>
          <w:sz w:val="24"/>
          <w:szCs w:val="24"/>
          <w:lang w:val="ru-RU"/>
        </w:rPr>
        <w:t xml:space="preserve"> году 1</w:t>
      </w:r>
      <w:r w:rsidR="002E2330" w:rsidRPr="002D1ACA">
        <w:rPr>
          <w:rFonts w:ascii="Times New Roman" w:hAnsi="Times New Roman"/>
          <w:sz w:val="24"/>
          <w:szCs w:val="24"/>
          <w:lang w:val="ru-RU"/>
        </w:rPr>
        <w:t>7</w:t>
      </w:r>
      <w:r w:rsidR="00963D49" w:rsidRPr="002D1ACA">
        <w:rPr>
          <w:rFonts w:ascii="Times New Roman" w:hAnsi="Times New Roman"/>
          <w:sz w:val="24"/>
          <w:szCs w:val="24"/>
          <w:lang w:val="ru-RU"/>
        </w:rPr>
        <w:t xml:space="preserve"> работников вышли на заслуженный отдых. Всего з</w:t>
      </w:r>
      <w:r w:rsidR="003C5C07" w:rsidRPr="002D1ACA">
        <w:rPr>
          <w:rFonts w:ascii="Times New Roman" w:hAnsi="Times New Roman"/>
          <w:sz w:val="24"/>
          <w:szCs w:val="24"/>
          <w:lang w:val="ru-RU"/>
        </w:rPr>
        <w:t xml:space="preserve">а Обществом закреплены </w:t>
      </w:r>
      <w:r w:rsidR="00B93F00" w:rsidRPr="002D1ACA">
        <w:rPr>
          <w:rFonts w:ascii="Times New Roman" w:hAnsi="Times New Roman"/>
          <w:sz w:val="24"/>
          <w:szCs w:val="24"/>
          <w:lang w:val="ru-RU"/>
        </w:rPr>
        <w:t>8</w:t>
      </w:r>
      <w:r w:rsidR="00B93BBA" w:rsidRPr="002D1ACA">
        <w:rPr>
          <w:rFonts w:ascii="Times New Roman" w:hAnsi="Times New Roman"/>
          <w:sz w:val="24"/>
          <w:szCs w:val="24"/>
          <w:lang w:val="ru-RU"/>
        </w:rPr>
        <w:t>3</w:t>
      </w:r>
      <w:r w:rsidR="003C5C07" w:rsidRPr="002D1ACA">
        <w:rPr>
          <w:rFonts w:ascii="Times New Roman" w:hAnsi="Times New Roman"/>
          <w:sz w:val="24"/>
          <w:szCs w:val="24"/>
          <w:lang w:val="ru-RU"/>
        </w:rPr>
        <w:t xml:space="preserve"> пенсионер</w:t>
      </w:r>
      <w:r w:rsidR="00B93BBA" w:rsidRPr="002D1ACA">
        <w:rPr>
          <w:rFonts w:ascii="Times New Roman" w:hAnsi="Times New Roman"/>
          <w:sz w:val="24"/>
          <w:szCs w:val="24"/>
          <w:lang w:val="ru-RU"/>
        </w:rPr>
        <w:t>а</w:t>
      </w:r>
      <w:r w:rsidR="003C5C07" w:rsidRPr="002D1ACA">
        <w:rPr>
          <w:rFonts w:ascii="Times New Roman" w:hAnsi="Times New Roman"/>
          <w:sz w:val="24"/>
          <w:szCs w:val="24"/>
          <w:lang w:val="ru-RU"/>
        </w:rPr>
        <w:t xml:space="preserve"> - бывших работников Общества. </w:t>
      </w:r>
      <w:r w:rsidRPr="002D1ACA">
        <w:rPr>
          <w:rFonts w:ascii="Times New Roman" w:hAnsi="Times New Roman"/>
          <w:sz w:val="24"/>
          <w:szCs w:val="24"/>
          <w:lang w:val="ru-RU"/>
        </w:rPr>
        <w:t>В 201</w:t>
      </w:r>
      <w:r w:rsidR="00B93F00" w:rsidRPr="002D1ACA">
        <w:rPr>
          <w:rFonts w:ascii="Times New Roman" w:hAnsi="Times New Roman"/>
          <w:sz w:val="24"/>
          <w:szCs w:val="24"/>
          <w:lang w:val="ru-RU"/>
        </w:rPr>
        <w:t>7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году была </w:t>
      </w:r>
      <w:r w:rsidR="009308F3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1ACA">
        <w:rPr>
          <w:rFonts w:ascii="Times New Roman" w:hAnsi="Times New Roman"/>
          <w:sz w:val="24"/>
          <w:szCs w:val="24"/>
          <w:lang w:val="ru-RU"/>
        </w:rPr>
        <w:t>оказана</w:t>
      </w:r>
      <w:r w:rsidR="003C5C07" w:rsidRPr="002D1ACA">
        <w:rPr>
          <w:rFonts w:ascii="Times New Roman" w:hAnsi="Times New Roman"/>
          <w:sz w:val="24"/>
          <w:szCs w:val="24"/>
          <w:lang w:val="ru-RU"/>
        </w:rPr>
        <w:t xml:space="preserve"> материальная помощь к праздничным датам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в сумме </w:t>
      </w:r>
      <w:r w:rsidR="009B309F" w:rsidRPr="002D1ACA">
        <w:rPr>
          <w:rFonts w:ascii="Times New Roman" w:hAnsi="Times New Roman"/>
          <w:sz w:val="24"/>
          <w:szCs w:val="24"/>
          <w:lang w:val="ru-RU"/>
        </w:rPr>
        <w:t>1 </w:t>
      </w:r>
      <w:r w:rsidR="00B93F00" w:rsidRPr="002D1ACA">
        <w:rPr>
          <w:rFonts w:ascii="Times New Roman" w:hAnsi="Times New Roman"/>
          <w:sz w:val="24"/>
          <w:szCs w:val="24"/>
          <w:lang w:val="ru-RU"/>
        </w:rPr>
        <w:t>8</w:t>
      </w:r>
      <w:r w:rsidR="00963D49" w:rsidRPr="002D1ACA">
        <w:rPr>
          <w:rFonts w:ascii="Times New Roman" w:hAnsi="Times New Roman"/>
          <w:sz w:val="24"/>
          <w:szCs w:val="24"/>
          <w:lang w:val="ru-RU"/>
        </w:rPr>
        <w:t>30</w:t>
      </w:r>
      <w:r w:rsidR="009B309F" w:rsidRPr="002D1ACA">
        <w:rPr>
          <w:rFonts w:ascii="Times New Roman" w:hAnsi="Times New Roman"/>
          <w:sz w:val="24"/>
          <w:szCs w:val="24"/>
          <w:lang w:val="ru-RU"/>
        </w:rPr>
        <w:t xml:space="preserve"> тыс.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тенге, на погребение о</w:t>
      </w:r>
      <w:r w:rsidR="003C5C07" w:rsidRPr="002D1ACA">
        <w:rPr>
          <w:rFonts w:ascii="Times New Roman" w:hAnsi="Times New Roman"/>
          <w:sz w:val="24"/>
          <w:szCs w:val="24"/>
          <w:lang w:val="ru-RU"/>
        </w:rPr>
        <w:t>каз</w:t>
      </w:r>
      <w:r w:rsidRPr="002D1ACA">
        <w:rPr>
          <w:rFonts w:ascii="Times New Roman" w:hAnsi="Times New Roman"/>
          <w:sz w:val="24"/>
          <w:szCs w:val="24"/>
          <w:lang w:val="ru-RU"/>
        </w:rPr>
        <w:t>ана</w:t>
      </w:r>
      <w:r w:rsidR="003C5C07" w:rsidRPr="002D1ACA">
        <w:rPr>
          <w:rFonts w:ascii="Times New Roman" w:hAnsi="Times New Roman"/>
          <w:sz w:val="24"/>
          <w:szCs w:val="24"/>
          <w:lang w:val="ru-RU"/>
        </w:rPr>
        <w:t xml:space="preserve"> материальная помощь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в сумме </w:t>
      </w:r>
      <w:r w:rsidR="00963D49" w:rsidRPr="002D1ACA">
        <w:rPr>
          <w:rFonts w:ascii="Times New Roman" w:hAnsi="Times New Roman"/>
          <w:sz w:val="24"/>
          <w:szCs w:val="24"/>
          <w:lang w:val="ru-RU"/>
        </w:rPr>
        <w:t>7</w:t>
      </w:r>
      <w:r w:rsidR="00B93F00" w:rsidRPr="002D1ACA">
        <w:rPr>
          <w:rFonts w:ascii="Times New Roman" w:hAnsi="Times New Roman"/>
          <w:sz w:val="24"/>
          <w:szCs w:val="24"/>
          <w:lang w:val="ru-RU"/>
        </w:rPr>
        <w:t>9</w:t>
      </w:r>
      <w:r w:rsidR="009B309F" w:rsidRPr="002D1ACA">
        <w:rPr>
          <w:rFonts w:ascii="Times New Roman" w:hAnsi="Times New Roman"/>
          <w:sz w:val="24"/>
          <w:szCs w:val="24"/>
          <w:lang w:val="ru-RU"/>
        </w:rPr>
        <w:t xml:space="preserve"> тыс.</w:t>
      </w:r>
      <w:r w:rsidRPr="002D1ACA">
        <w:rPr>
          <w:rFonts w:ascii="Times New Roman" w:hAnsi="Times New Roman"/>
          <w:sz w:val="24"/>
          <w:szCs w:val="24"/>
          <w:lang w:val="ru-RU"/>
        </w:rPr>
        <w:t xml:space="preserve"> тенге</w:t>
      </w:r>
      <w:r w:rsidR="003C5C07" w:rsidRPr="002D1ACA">
        <w:rPr>
          <w:rFonts w:ascii="Times New Roman" w:hAnsi="Times New Roman"/>
          <w:sz w:val="24"/>
          <w:szCs w:val="24"/>
          <w:lang w:val="ru-RU"/>
        </w:rPr>
        <w:t>.</w:t>
      </w:r>
      <w:r w:rsidR="00B55AC6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AB6105" w:rsidRPr="002D1ACA">
        <w:rPr>
          <w:rFonts w:ascii="Times New Roman" w:hAnsi="Times New Roman"/>
          <w:sz w:val="24"/>
          <w:szCs w:val="24"/>
          <w:lang w:val="ru-RU" w:eastAsia="ru-RU" w:bidi="ar-SA"/>
        </w:rPr>
        <w:t>Выплачена м</w:t>
      </w:r>
      <w:r w:rsidR="00B55AC6" w:rsidRPr="002D1ACA">
        <w:rPr>
          <w:rFonts w:ascii="Times New Roman" w:hAnsi="Times New Roman"/>
          <w:sz w:val="24"/>
          <w:szCs w:val="24"/>
          <w:lang w:val="ru-RU" w:eastAsia="ru-RU" w:bidi="ar-SA"/>
        </w:rPr>
        <w:t>атериальная помощь к Дню Победы 9 мая</w:t>
      </w:r>
      <w:r w:rsidR="00AB6105" w:rsidRPr="002D1ACA">
        <w:rPr>
          <w:rFonts w:ascii="Times New Roman" w:hAnsi="Times New Roman"/>
          <w:sz w:val="24"/>
          <w:szCs w:val="24"/>
          <w:lang w:val="ru-RU" w:eastAsia="ru-RU" w:bidi="ar-SA"/>
        </w:rPr>
        <w:t xml:space="preserve"> 120 тыс.тенге.</w:t>
      </w:r>
    </w:p>
    <w:p w:rsidR="008D36BC" w:rsidRPr="002D1ACA" w:rsidRDefault="000E7572" w:rsidP="008D36BC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/>
          <w:sz w:val="24"/>
          <w:szCs w:val="24"/>
          <w:lang w:val="ru-RU" w:bidi="ar-SA"/>
        </w:rPr>
        <w:t>Охрана здоровья</w:t>
      </w:r>
    </w:p>
    <w:p w:rsidR="00690163" w:rsidRPr="002D1ACA" w:rsidRDefault="00690163" w:rsidP="005A6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Обществом созда</w:t>
      </w:r>
      <w:r w:rsidR="00975A5C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ны</w:t>
      </w:r>
      <w:r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 xml:space="preserve"> необходимые условия для своевременного прохождения годовых медосмотров работникам, занятым на работах с вредными условиями труда. </w:t>
      </w:r>
      <w:r w:rsidR="009B309F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В 201</w:t>
      </w:r>
      <w:r w:rsidR="002E2330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7</w:t>
      </w:r>
      <w:r w:rsidR="009B309F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 xml:space="preserve"> году периодический медосмотр прошли 2</w:t>
      </w:r>
      <w:r w:rsidR="00D77E0D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49</w:t>
      </w:r>
      <w:r w:rsidR="009B309F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 xml:space="preserve"> работников, занятые на работах с вредными и (или) опасными у</w:t>
      </w:r>
      <w:r w:rsidR="002E2330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>словиями труда, на общую сумму 2 462</w:t>
      </w:r>
      <w:r w:rsidR="009B309F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 xml:space="preserve"> тыс.тенге.</w:t>
      </w:r>
      <w:r w:rsidR="00572DBD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3924" w:rsidRPr="002D1ACA">
        <w:rPr>
          <w:rFonts w:ascii="Times New Roman" w:hAnsi="Times New Roman"/>
          <w:sz w:val="24"/>
          <w:szCs w:val="24"/>
          <w:lang w:val="ru-RU"/>
        </w:rPr>
        <w:t>По результатам ежегодного медосмотра случаев отстранения от работы по состоянию здоровья не было.</w:t>
      </w:r>
      <w:r w:rsidR="00EB3924" w:rsidRPr="002D1AC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572DBD" w:rsidRPr="002D1ACA">
        <w:rPr>
          <w:rFonts w:ascii="Times New Roman" w:eastAsia="Calibri" w:hAnsi="Times New Roman"/>
          <w:sz w:val="24"/>
          <w:szCs w:val="24"/>
          <w:lang w:val="ru-RU" w:eastAsia="ru-RU" w:bidi="ar-SA"/>
        </w:rPr>
        <w:t xml:space="preserve">Была проведена вакцинация работников. </w:t>
      </w:r>
    </w:p>
    <w:p w:rsidR="008A777B" w:rsidRPr="002D1ACA" w:rsidRDefault="008A777B" w:rsidP="005A629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ru-RU" w:bidi="ar-SA"/>
        </w:rPr>
      </w:pPr>
    </w:p>
    <w:p w:rsidR="000E7572" w:rsidRPr="002D1ACA" w:rsidRDefault="000E7572" w:rsidP="008D36BC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  <w:t>Развитие персонала, обучение и подготовка</w:t>
      </w:r>
    </w:p>
    <w:p w:rsidR="00E915D2" w:rsidRPr="002D1ACA" w:rsidRDefault="00E915D2" w:rsidP="00E91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hAnsi="Times New Roman"/>
          <w:sz w:val="24"/>
          <w:szCs w:val="24"/>
          <w:lang w:val="ru-RU"/>
        </w:rPr>
        <w:t xml:space="preserve">Общество предоставляет работникам возможность реализовывать свой потенциал, а также поощряет их профессиональное развитие для качественного выполнения ими должностных обязанностей. Обществом проводится работа по профессиональной подготовке, переподготовке и повышению квалификации персонала. </w:t>
      </w:r>
    </w:p>
    <w:p w:rsidR="00F06563" w:rsidRPr="002D1ACA" w:rsidRDefault="00E528B0" w:rsidP="00E91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>В рамках развития  профессионального  потенциала работников, на протяжении 201</w:t>
      </w:r>
      <w:r w:rsidR="00B07A03" w:rsidRPr="002D1ACA">
        <w:rPr>
          <w:rFonts w:ascii="Times New Roman" w:eastAsia="Calibri" w:hAnsi="Times New Roman"/>
          <w:sz w:val="24"/>
          <w:szCs w:val="24"/>
          <w:lang w:val="ru-RU" w:bidi="ar-SA"/>
        </w:rPr>
        <w:t>7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года </w:t>
      </w:r>
      <w:r w:rsidR="00B07A03" w:rsidRPr="002D1ACA">
        <w:rPr>
          <w:rFonts w:ascii="Times New Roman" w:eastAsia="Calibri" w:hAnsi="Times New Roman"/>
          <w:sz w:val="24"/>
          <w:szCs w:val="24"/>
          <w:lang w:val="ru-RU" w:bidi="ar-SA"/>
        </w:rPr>
        <w:t>19</w:t>
      </w:r>
      <w:r w:rsidR="000454D8" w:rsidRPr="002D1ACA">
        <w:rPr>
          <w:rFonts w:ascii="Times New Roman" w:eastAsia="Calibri" w:hAnsi="Times New Roman"/>
          <w:sz w:val="24"/>
          <w:szCs w:val="24"/>
          <w:lang w:val="ru-RU" w:bidi="ar-SA"/>
        </w:rPr>
        <w:t>5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сотрудников прошли обучение на курсах первичной подготовки, повышения квалификации, семинарах и тренингах специализированной тематики </w:t>
      </w:r>
      <w:r w:rsidR="00E915D2" w:rsidRPr="002D1ACA">
        <w:rPr>
          <w:rFonts w:ascii="Times New Roman" w:hAnsi="Times New Roman"/>
          <w:sz w:val="24"/>
          <w:szCs w:val="24"/>
          <w:lang w:val="ru-RU"/>
        </w:rPr>
        <w:t xml:space="preserve">на общую сумму </w:t>
      </w:r>
      <w:r w:rsidR="000454D8" w:rsidRPr="002D1ACA">
        <w:rPr>
          <w:rFonts w:ascii="Times New Roman" w:hAnsi="Times New Roman"/>
          <w:sz w:val="24"/>
          <w:szCs w:val="24"/>
          <w:lang w:val="ru-RU"/>
        </w:rPr>
        <w:t>7</w:t>
      </w:r>
      <w:r w:rsidR="00B07A03" w:rsidRPr="002D1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54D8" w:rsidRPr="002D1ACA">
        <w:rPr>
          <w:rFonts w:ascii="Times New Roman" w:hAnsi="Times New Roman"/>
          <w:sz w:val="24"/>
          <w:szCs w:val="24"/>
          <w:lang w:val="ru-RU"/>
        </w:rPr>
        <w:t>546</w:t>
      </w:r>
      <w:r w:rsidR="00E915D2" w:rsidRPr="002D1ACA">
        <w:rPr>
          <w:rFonts w:ascii="Times New Roman" w:hAnsi="Times New Roman"/>
          <w:sz w:val="24"/>
          <w:szCs w:val="24"/>
          <w:lang w:val="ru-RU"/>
        </w:rPr>
        <w:t xml:space="preserve"> тыс.тенге. </w:t>
      </w:r>
    </w:p>
    <w:p w:rsidR="004D5EEA" w:rsidRPr="002D1ACA" w:rsidRDefault="004D5EEA" w:rsidP="00E91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4881"/>
        <w:gridCol w:w="1499"/>
        <w:gridCol w:w="2976"/>
      </w:tblGrid>
      <w:tr w:rsidR="007D2A11" w:rsidRPr="002D1ACA" w:rsidTr="008F55F1">
        <w:trPr>
          <w:trHeight w:val="632"/>
        </w:trPr>
        <w:tc>
          <w:tcPr>
            <w:tcW w:w="4881" w:type="dxa"/>
            <w:shd w:val="clear" w:color="auto" w:fill="00B0F0"/>
            <w:vAlign w:val="center"/>
          </w:tcPr>
          <w:p w:rsidR="007D2A11" w:rsidRPr="002D1ACA" w:rsidRDefault="007D2A11" w:rsidP="004360F9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</w:p>
          <w:p w:rsidR="007D2A11" w:rsidRPr="002D1ACA" w:rsidRDefault="007D2A11" w:rsidP="004360F9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  <w:t>Статья</w:t>
            </w:r>
          </w:p>
          <w:p w:rsidR="007D2A11" w:rsidRPr="002D1ACA" w:rsidRDefault="007D2A11" w:rsidP="004360F9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1499" w:type="dxa"/>
            <w:shd w:val="clear" w:color="auto" w:fill="00B0F0"/>
            <w:vAlign w:val="center"/>
          </w:tcPr>
          <w:p w:rsidR="007D2A11" w:rsidRPr="002D1ACA" w:rsidRDefault="007D2A11" w:rsidP="004360F9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  <w:t>Количество работников</w:t>
            </w:r>
          </w:p>
        </w:tc>
        <w:tc>
          <w:tcPr>
            <w:tcW w:w="2976" w:type="dxa"/>
            <w:shd w:val="clear" w:color="auto" w:fill="00B0F0"/>
            <w:vAlign w:val="center"/>
          </w:tcPr>
          <w:p w:rsidR="007D2A11" w:rsidRPr="002D1ACA" w:rsidRDefault="007D2A11" w:rsidP="004360F9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  <w:t>Сумма, тыс.тенге</w:t>
            </w:r>
          </w:p>
        </w:tc>
      </w:tr>
      <w:tr w:rsidR="007D2A11" w:rsidRPr="002D1ACA" w:rsidTr="004360F9">
        <w:tc>
          <w:tcPr>
            <w:tcW w:w="4881" w:type="dxa"/>
            <w:shd w:val="clear" w:color="auto" w:fill="BFE7F9"/>
          </w:tcPr>
          <w:p w:rsidR="007D2A11" w:rsidRPr="002D1ACA" w:rsidRDefault="007D2A11" w:rsidP="004360F9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Первоначальная подготовка</w:t>
            </w:r>
          </w:p>
        </w:tc>
        <w:tc>
          <w:tcPr>
            <w:tcW w:w="1499" w:type="dxa"/>
            <w:shd w:val="clear" w:color="auto" w:fill="BFE7F9"/>
          </w:tcPr>
          <w:p w:rsidR="007D2A11" w:rsidRPr="002D1ACA" w:rsidRDefault="00974E6A" w:rsidP="000454D8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bidi="ar-SA"/>
              </w:rPr>
              <w:t>3</w:t>
            </w:r>
            <w:r w:rsidR="000454D8"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976" w:type="dxa"/>
            <w:shd w:val="clear" w:color="auto" w:fill="BFE7F9"/>
          </w:tcPr>
          <w:p w:rsidR="007D2A11" w:rsidRPr="002D1ACA" w:rsidRDefault="000454D8" w:rsidP="00EB3924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1 534</w:t>
            </w:r>
          </w:p>
        </w:tc>
      </w:tr>
      <w:tr w:rsidR="007D2A11" w:rsidRPr="002D1ACA" w:rsidTr="004360F9">
        <w:tc>
          <w:tcPr>
            <w:tcW w:w="4881" w:type="dxa"/>
            <w:shd w:val="clear" w:color="auto" w:fill="BFE7F9"/>
          </w:tcPr>
          <w:p w:rsidR="007D2A11" w:rsidRPr="002D1ACA" w:rsidRDefault="007D2A11" w:rsidP="004360F9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Повышение квалификации</w:t>
            </w:r>
          </w:p>
        </w:tc>
        <w:tc>
          <w:tcPr>
            <w:tcW w:w="1499" w:type="dxa"/>
            <w:shd w:val="clear" w:color="auto" w:fill="BFE7F9"/>
          </w:tcPr>
          <w:p w:rsidR="007D2A11" w:rsidRPr="002D1ACA" w:rsidRDefault="00974E6A" w:rsidP="004360F9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bidi="ar-SA"/>
              </w:rPr>
              <w:t>145</w:t>
            </w:r>
          </w:p>
        </w:tc>
        <w:tc>
          <w:tcPr>
            <w:tcW w:w="2976" w:type="dxa"/>
            <w:shd w:val="clear" w:color="auto" w:fill="BFE7F9"/>
          </w:tcPr>
          <w:p w:rsidR="007D2A11" w:rsidRPr="002D1ACA" w:rsidRDefault="00EB3924" w:rsidP="00EB3924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bidi="ar-SA"/>
              </w:rPr>
              <w:t xml:space="preserve">5 </w:t>
            </w: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150</w:t>
            </w:r>
          </w:p>
        </w:tc>
      </w:tr>
      <w:tr w:rsidR="007D2A11" w:rsidRPr="002D1ACA" w:rsidTr="004360F9">
        <w:tc>
          <w:tcPr>
            <w:tcW w:w="4881" w:type="dxa"/>
            <w:shd w:val="clear" w:color="auto" w:fill="BFE7F9"/>
          </w:tcPr>
          <w:p w:rsidR="007D2A11" w:rsidRPr="002D1ACA" w:rsidRDefault="007D2A11" w:rsidP="004360F9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Семинары, курсы</w:t>
            </w:r>
          </w:p>
        </w:tc>
        <w:tc>
          <w:tcPr>
            <w:tcW w:w="1499" w:type="dxa"/>
            <w:shd w:val="clear" w:color="auto" w:fill="BFE7F9"/>
          </w:tcPr>
          <w:p w:rsidR="007D2A11" w:rsidRPr="002D1ACA" w:rsidRDefault="00974E6A" w:rsidP="004360F9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</w:t>
            </w: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2976" w:type="dxa"/>
            <w:shd w:val="clear" w:color="auto" w:fill="BFE7F9"/>
          </w:tcPr>
          <w:p w:rsidR="007D2A11" w:rsidRPr="002D1ACA" w:rsidRDefault="00EB3924" w:rsidP="004360F9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bidi="ar-SA"/>
              </w:rPr>
              <w:t>8</w:t>
            </w: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62</w:t>
            </w:r>
          </w:p>
        </w:tc>
      </w:tr>
    </w:tbl>
    <w:p w:rsidR="00E93459" w:rsidRPr="002D1ACA" w:rsidRDefault="00E93459" w:rsidP="00E9345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   </w:t>
      </w:r>
    </w:p>
    <w:p w:rsidR="006D33E9" w:rsidRDefault="006D33E9" w:rsidP="008A777B">
      <w:pPr>
        <w:tabs>
          <w:tab w:val="left" w:pos="507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</w:p>
    <w:p w:rsidR="006D33E9" w:rsidRDefault="006D33E9" w:rsidP="008A777B">
      <w:pPr>
        <w:tabs>
          <w:tab w:val="left" w:pos="507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</w:p>
    <w:p w:rsidR="006D33E9" w:rsidRDefault="006D33E9" w:rsidP="008A777B">
      <w:pPr>
        <w:tabs>
          <w:tab w:val="left" w:pos="507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</w:p>
    <w:p w:rsidR="00B312D1" w:rsidRPr="002D1ACA" w:rsidRDefault="000E7572" w:rsidP="008A777B">
      <w:pPr>
        <w:tabs>
          <w:tab w:val="left" w:pos="507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  <w:lastRenderedPageBreak/>
        <w:t>Корпоративная социальная поддержка</w:t>
      </w:r>
      <w:r w:rsidR="008A777B" w:rsidRPr="002D1ACA"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  <w:tab/>
      </w:r>
    </w:p>
    <w:p w:rsidR="000C5E01" w:rsidRPr="002D1ACA" w:rsidRDefault="000C5E01" w:rsidP="000C5E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В </w:t>
      </w:r>
      <w:r w:rsidR="002E2330" w:rsidRPr="002D1ACA">
        <w:rPr>
          <w:rFonts w:ascii="Times New Roman" w:eastAsia="Calibri" w:hAnsi="Times New Roman"/>
          <w:sz w:val="24"/>
          <w:szCs w:val="24"/>
          <w:lang w:val="ru-RU" w:bidi="ar-SA"/>
        </w:rPr>
        <w:t>Обществе действует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Коллективн</w:t>
      </w:r>
      <w:r w:rsidR="002E2330" w:rsidRPr="002D1ACA">
        <w:rPr>
          <w:rFonts w:ascii="Times New Roman" w:eastAsia="Calibri" w:hAnsi="Times New Roman"/>
          <w:sz w:val="24"/>
          <w:szCs w:val="24"/>
          <w:lang w:val="ru-RU" w:bidi="ar-SA"/>
        </w:rPr>
        <w:t>ый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договор</w:t>
      </w:r>
      <w:r w:rsidR="002E2330" w:rsidRPr="002D1ACA">
        <w:rPr>
          <w:rFonts w:ascii="Times New Roman" w:eastAsia="Calibri" w:hAnsi="Times New Roman"/>
          <w:sz w:val="24"/>
          <w:szCs w:val="24"/>
          <w:lang w:val="ru-RU" w:bidi="ar-SA"/>
        </w:rPr>
        <w:t>, утвержденный в 2016 году.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Условия договора, состоящего из 1</w:t>
      </w:r>
      <w:r w:rsidR="00B71A10" w:rsidRPr="002D1ACA">
        <w:rPr>
          <w:rFonts w:ascii="Times New Roman" w:eastAsia="Calibri" w:hAnsi="Times New Roman"/>
          <w:sz w:val="24"/>
          <w:szCs w:val="24"/>
          <w:lang w:val="ru-RU" w:bidi="ar-SA"/>
        </w:rPr>
        <w:t>5</w:t>
      </w: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разделов пересматривается каждые три года.</w:t>
      </w:r>
      <w:r w:rsidR="00A97140"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 В 2017 году изменений и дополнений в Коллективный договор не вносилось.</w:t>
      </w:r>
    </w:p>
    <w:p w:rsidR="008A777B" w:rsidRPr="002D1ACA" w:rsidRDefault="000C5E01" w:rsidP="00645FE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sz w:val="24"/>
          <w:szCs w:val="24"/>
          <w:lang w:val="ru-RU" w:bidi="ar-SA"/>
        </w:rPr>
        <w:t xml:space="preserve">Для работников Общества предусмотрены </w:t>
      </w:r>
      <w:r w:rsidR="008A777B"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следующие виды социальной поддержки:</w:t>
      </w:r>
    </w:p>
    <w:p w:rsidR="008A777B" w:rsidRPr="002D1ACA" w:rsidRDefault="00787D80" w:rsidP="008A777B">
      <w:pPr>
        <w:tabs>
          <w:tab w:val="left" w:pos="5073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1</w:t>
      </w:r>
      <w:r w:rsidR="008A777B"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) оказание материальной помощи;</w:t>
      </w:r>
    </w:p>
    <w:p w:rsidR="008A777B" w:rsidRPr="002D1ACA" w:rsidRDefault="00787D80" w:rsidP="008A777B">
      <w:pPr>
        <w:tabs>
          <w:tab w:val="left" w:pos="5073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2</w:t>
      </w:r>
      <w:r w:rsidR="008A777B"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) дополнительные оплачиваемые отпуска.</w:t>
      </w:r>
    </w:p>
    <w:p w:rsidR="00787D80" w:rsidRPr="002D1ACA" w:rsidRDefault="00787D80" w:rsidP="008A777B">
      <w:pPr>
        <w:tabs>
          <w:tab w:val="left" w:pos="5073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В течение 201</w:t>
      </w:r>
      <w:r w:rsidR="002E2330"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7</w:t>
      </w: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 xml:space="preserve"> года </w:t>
      </w:r>
      <w:r w:rsidR="002E2330"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 xml:space="preserve">согласно коллективного договора в рамках социальной поддержки </w:t>
      </w: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 xml:space="preserve">Обществом была </w:t>
      </w:r>
      <w:r w:rsidR="002E2330"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 xml:space="preserve">выплачена </w:t>
      </w: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 xml:space="preserve"> </w:t>
      </w:r>
      <w:r w:rsidR="002E2330"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сумма</w:t>
      </w:r>
      <w:r w:rsidR="001C7F76"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 xml:space="preserve"> </w:t>
      </w:r>
      <w:r w:rsidR="002E2330"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8</w:t>
      </w:r>
      <w:r w:rsidR="006A2AEA"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 </w:t>
      </w:r>
      <w:r w:rsidR="002E2330"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477</w:t>
      </w:r>
      <w:r w:rsidR="001C7F76"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 xml:space="preserve"> тыс.тенге:</w:t>
      </w:r>
    </w:p>
    <w:p w:rsidR="001C7F76" w:rsidRPr="002D1ACA" w:rsidRDefault="001C7F76" w:rsidP="008A777B">
      <w:pPr>
        <w:tabs>
          <w:tab w:val="left" w:pos="5073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ru-RU" w:bidi="ar-SA"/>
        </w:rPr>
      </w:pPr>
    </w:p>
    <w:tbl>
      <w:tblPr>
        <w:tblW w:w="9356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4881"/>
        <w:gridCol w:w="1499"/>
        <w:gridCol w:w="2976"/>
      </w:tblGrid>
      <w:tr w:rsidR="00CC6146" w:rsidRPr="002D1ACA" w:rsidTr="00305D11">
        <w:tc>
          <w:tcPr>
            <w:tcW w:w="4881" w:type="dxa"/>
            <w:shd w:val="clear" w:color="auto" w:fill="00B0F0"/>
            <w:vAlign w:val="center"/>
          </w:tcPr>
          <w:p w:rsidR="00CC6146" w:rsidRPr="002D1ACA" w:rsidRDefault="00CC6146" w:rsidP="00305D11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</w:p>
          <w:p w:rsidR="00CC6146" w:rsidRPr="002D1ACA" w:rsidRDefault="00CC6146" w:rsidP="00305D11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  <w:t>Наименование социальной поддержки</w:t>
            </w:r>
          </w:p>
          <w:p w:rsidR="00CC6146" w:rsidRPr="002D1ACA" w:rsidRDefault="00CC6146" w:rsidP="00305D11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1499" w:type="dxa"/>
            <w:shd w:val="clear" w:color="auto" w:fill="00B0F0"/>
            <w:vAlign w:val="center"/>
          </w:tcPr>
          <w:p w:rsidR="00CC6146" w:rsidRPr="002D1ACA" w:rsidRDefault="00CC6146" w:rsidP="00305D11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  <w:t>Количество работников</w:t>
            </w:r>
          </w:p>
        </w:tc>
        <w:tc>
          <w:tcPr>
            <w:tcW w:w="2976" w:type="dxa"/>
            <w:shd w:val="clear" w:color="auto" w:fill="00B0F0"/>
            <w:vAlign w:val="center"/>
          </w:tcPr>
          <w:p w:rsidR="00CC6146" w:rsidRPr="002D1ACA" w:rsidRDefault="00CC6146" w:rsidP="00305D11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  <w:t>Сумма, тыс.тенге</w:t>
            </w:r>
          </w:p>
        </w:tc>
      </w:tr>
      <w:tr w:rsidR="00CC6146" w:rsidRPr="002D1ACA" w:rsidTr="00452F52">
        <w:tc>
          <w:tcPr>
            <w:tcW w:w="4881" w:type="dxa"/>
            <w:shd w:val="clear" w:color="auto" w:fill="BFE7F9"/>
          </w:tcPr>
          <w:p w:rsidR="00CC6146" w:rsidRPr="002D1ACA" w:rsidRDefault="00CC6146" w:rsidP="00305D11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При рождении ребенка</w:t>
            </w:r>
          </w:p>
        </w:tc>
        <w:tc>
          <w:tcPr>
            <w:tcW w:w="1499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41</w:t>
            </w:r>
          </w:p>
        </w:tc>
        <w:tc>
          <w:tcPr>
            <w:tcW w:w="2976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1845</w:t>
            </w:r>
          </w:p>
        </w:tc>
      </w:tr>
      <w:tr w:rsidR="00CC6146" w:rsidRPr="002D1ACA" w:rsidTr="00452F52">
        <w:tc>
          <w:tcPr>
            <w:tcW w:w="4881" w:type="dxa"/>
            <w:shd w:val="clear" w:color="auto" w:fill="BFE7F9"/>
          </w:tcPr>
          <w:p w:rsidR="00CC6146" w:rsidRPr="002D1ACA" w:rsidRDefault="00CC6146" w:rsidP="00305D11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Работникам, имеющим детей-инвалидов</w:t>
            </w:r>
          </w:p>
        </w:tc>
        <w:tc>
          <w:tcPr>
            <w:tcW w:w="1499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2976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250</w:t>
            </w:r>
          </w:p>
        </w:tc>
      </w:tr>
      <w:tr w:rsidR="00CC6146" w:rsidRPr="002D1ACA" w:rsidTr="00452F52">
        <w:tc>
          <w:tcPr>
            <w:tcW w:w="4881" w:type="dxa"/>
            <w:shd w:val="clear" w:color="auto" w:fill="BFE7F9"/>
          </w:tcPr>
          <w:p w:rsidR="00CC6146" w:rsidRPr="002D1ACA" w:rsidRDefault="00CC6146" w:rsidP="00305D11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связи со смертью родственников</w:t>
            </w: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1499" w:type="dxa"/>
            <w:shd w:val="clear" w:color="auto" w:fill="BFE7F9"/>
            <w:vAlign w:val="center"/>
          </w:tcPr>
          <w:p w:rsidR="00CC6146" w:rsidRPr="002D1ACA" w:rsidRDefault="00B07A03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2976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862</w:t>
            </w:r>
          </w:p>
        </w:tc>
      </w:tr>
      <w:tr w:rsidR="00CC6146" w:rsidRPr="002D1ACA" w:rsidTr="00452F52">
        <w:tc>
          <w:tcPr>
            <w:tcW w:w="4881" w:type="dxa"/>
            <w:shd w:val="clear" w:color="auto" w:fill="BFE7F9"/>
          </w:tcPr>
          <w:p w:rsidR="00CC6146" w:rsidRPr="002D1ACA" w:rsidRDefault="00CC6146" w:rsidP="00305D11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связи со смертью работника</w:t>
            </w:r>
          </w:p>
        </w:tc>
        <w:tc>
          <w:tcPr>
            <w:tcW w:w="1499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976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227</w:t>
            </w:r>
          </w:p>
        </w:tc>
      </w:tr>
      <w:tr w:rsidR="00B07A03" w:rsidRPr="002D1ACA" w:rsidTr="00452F52">
        <w:tc>
          <w:tcPr>
            <w:tcW w:w="4881" w:type="dxa"/>
            <w:shd w:val="clear" w:color="auto" w:fill="BFE7F9"/>
          </w:tcPr>
          <w:p w:rsidR="00B07A03" w:rsidRPr="002D1ACA" w:rsidRDefault="00B07A03" w:rsidP="00305D11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связи со смертью неработающих пенсионеров</w:t>
            </w:r>
          </w:p>
        </w:tc>
        <w:tc>
          <w:tcPr>
            <w:tcW w:w="1499" w:type="dxa"/>
            <w:shd w:val="clear" w:color="auto" w:fill="BFE7F9"/>
            <w:vAlign w:val="center"/>
          </w:tcPr>
          <w:p w:rsidR="00B07A03" w:rsidRPr="002D1ACA" w:rsidRDefault="00B07A03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976" w:type="dxa"/>
            <w:shd w:val="clear" w:color="auto" w:fill="BFE7F9"/>
            <w:vAlign w:val="center"/>
          </w:tcPr>
          <w:p w:rsidR="00B07A03" w:rsidRPr="002D1ACA" w:rsidRDefault="00B07A03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79</w:t>
            </w:r>
          </w:p>
        </w:tc>
      </w:tr>
      <w:tr w:rsidR="00CC6146" w:rsidRPr="002D1ACA" w:rsidTr="00452F52">
        <w:tc>
          <w:tcPr>
            <w:tcW w:w="4881" w:type="dxa"/>
            <w:shd w:val="clear" w:color="auto" w:fill="BFE7F9"/>
          </w:tcPr>
          <w:p w:rsidR="00CC6146" w:rsidRPr="002D1ACA" w:rsidRDefault="008F55F1" w:rsidP="00305D11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Ветеранам ВОВ и приравненным к ним ветеранам, участвовавшим в военных действиях в Афганистане.</w:t>
            </w:r>
          </w:p>
        </w:tc>
        <w:tc>
          <w:tcPr>
            <w:tcW w:w="1499" w:type="dxa"/>
            <w:shd w:val="clear" w:color="auto" w:fill="BFE7F9"/>
            <w:vAlign w:val="center"/>
          </w:tcPr>
          <w:p w:rsidR="00CC6146" w:rsidRPr="002D1ACA" w:rsidRDefault="00B07A03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976" w:type="dxa"/>
            <w:shd w:val="clear" w:color="auto" w:fill="BFE7F9"/>
            <w:vAlign w:val="center"/>
          </w:tcPr>
          <w:p w:rsidR="00CC6146" w:rsidRPr="002D1ACA" w:rsidRDefault="00B07A03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120</w:t>
            </w:r>
          </w:p>
        </w:tc>
      </w:tr>
      <w:tr w:rsidR="00CC6146" w:rsidRPr="002D1ACA" w:rsidTr="00452F52">
        <w:tc>
          <w:tcPr>
            <w:tcW w:w="4881" w:type="dxa"/>
            <w:shd w:val="clear" w:color="auto" w:fill="BFE7F9"/>
          </w:tcPr>
          <w:p w:rsidR="00CC6146" w:rsidRPr="002D1ACA" w:rsidRDefault="00CC6146" w:rsidP="00305D11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Работникам в связи с уходом на пенсию</w:t>
            </w:r>
          </w:p>
        </w:tc>
        <w:tc>
          <w:tcPr>
            <w:tcW w:w="1499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</w:t>
            </w: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2976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1377</w:t>
            </w:r>
          </w:p>
        </w:tc>
      </w:tr>
      <w:tr w:rsidR="00CC6146" w:rsidRPr="002D1ACA" w:rsidTr="00452F52">
        <w:tc>
          <w:tcPr>
            <w:tcW w:w="4881" w:type="dxa"/>
            <w:shd w:val="clear" w:color="auto" w:fill="BFE7F9"/>
          </w:tcPr>
          <w:p w:rsidR="00CC6146" w:rsidRPr="002D1ACA" w:rsidRDefault="00CC6146" w:rsidP="00305D11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Малообеспеченным семьям работников к 1 сентября</w:t>
            </w:r>
          </w:p>
        </w:tc>
        <w:tc>
          <w:tcPr>
            <w:tcW w:w="1499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2976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160</w:t>
            </w:r>
          </w:p>
        </w:tc>
      </w:tr>
      <w:tr w:rsidR="00CC6146" w:rsidRPr="002D1ACA" w:rsidTr="00452F52">
        <w:tc>
          <w:tcPr>
            <w:tcW w:w="4881" w:type="dxa"/>
            <w:shd w:val="clear" w:color="auto" w:fill="BFE7F9"/>
          </w:tcPr>
          <w:p w:rsidR="00CC6146" w:rsidRPr="002D1ACA" w:rsidRDefault="00CC6146" w:rsidP="0093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71B39">
              <w:rPr>
                <w:rFonts w:ascii="Times New Roman" w:hAnsi="Times New Roman"/>
                <w:sz w:val="24"/>
                <w:szCs w:val="24"/>
                <w:lang w:val="ru-RU"/>
              </w:rPr>
              <w:t>Для организации отдыха детям работника</w:t>
            </w:r>
          </w:p>
        </w:tc>
        <w:tc>
          <w:tcPr>
            <w:tcW w:w="1499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2976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180</w:t>
            </w:r>
          </w:p>
        </w:tc>
      </w:tr>
      <w:tr w:rsidR="00CC6146" w:rsidRPr="002D1ACA" w:rsidTr="00452F52">
        <w:tc>
          <w:tcPr>
            <w:tcW w:w="4881" w:type="dxa"/>
            <w:shd w:val="clear" w:color="auto" w:fill="BFE7F9"/>
          </w:tcPr>
          <w:p w:rsidR="00CC6146" w:rsidRPr="002D1ACA" w:rsidRDefault="00CC6146" w:rsidP="0093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CA">
              <w:rPr>
                <w:rFonts w:ascii="Times New Roman" w:hAnsi="Times New Roman"/>
                <w:sz w:val="24"/>
                <w:szCs w:val="24"/>
              </w:rPr>
              <w:t>Материальная помощь неработающим пенсионерам</w:t>
            </w:r>
          </w:p>
        </w:tc>
        <w:tc>
          <w:tcPr>
            <w:tcW w:w="1499" w:type="dxa"/>
            <w:shd w:val="clear" w:color="auto" w:fill="BFE7F9"/>
            <w:vAlign w:val="center"/>
          </w:tcPr>
          <w:p w:rsidR="00CC6146" w:rsidRPr="002D1ACA" w:rsidRDefault="00782058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82</w:t>
            </w:r>
          </w:p>
        </w:tc>
        <w:tc>
          <w:tcPr>
            <w:tcW w:w="2976" w:type="dxa"/>
            <w:shd w:val="clear" w:color="auto" w:fill="BFE7F9"/>
            <w:vAlign w:val="center"/>
          </w:tcPr>
          <w:p w:rsidR="00CC6146" w:rsidRPr="002D1ACA" w:rsidRDefault="00CC6146" w:rsidP="00B07A03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</w:t>
            </w:r>
            <w:r w:rsidR="00B07A03"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830</w:t>
            </w:r>
          </w:p>
        </w:tc>
      </w:tr>
      <w:tr w:rsidR="00CC6146" w:rsidRPr="002D1ACA" w:rsidTr="00452F52">
        <w:tc>
          <w:tcPr>
            <w:tcW w:w="4881" w:type="dxa"/>
            <w:shd w:val="clear" w:color="auto" w:fill="BFE7F9"/>
          </w:tcPr>
          <w:p w:rsidR="00CC6146" w:rsidRPr="002D1ACA" w:rsidRDefault="00CC6146" w:rsidP="0093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12A">
              <w:rPr>
                <w:rFonts w:ascii="Times New Roman" w:hAnsi="Times New Roman"/>
                <w:sz w:val="24"/>
                <w:szCs w:val="24"/>
                <w:lang w:val="ru-RU"/>
              </w:rPr>
              <w:t>Возмещение затрат на хирургические операции</w:t>
            </w:r>
          </w:p>
        </w:tc>
        <w:tc>
          <w:tcPr>
            <w:tcW w:w="1499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976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79</w:t>
            </w:r>
          </w:p>
        </w:tc>
      </w:tr>
      <w:tr w:rsidR="00CC6146" w:rsidRPr="002D1ACA" w:rsidTr="00452F52">
        <w:tc>
          <w:tcPr>
            <w:tcW w:w="4881" w:type="dxa"/>
            <w:shd w:val="clear" w:color="auto" w:fill="BFE7F9"/>
          </w:tcPr>
          <w:p w:rsidR="00CC6146" w:rsidRPr="002D1ACA" w:rsidRDefault="00CC6146" w:rsidP="0093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/>
              </w:rPr>
              <w:t>Поощрительные выплаты при достижении мужчин 60 лет, женщин 55 лет</w:t>
            </w:r>
          </w:p>
        </w:tc>
        <w:tc>
          <w:tcPr>
            <w:tcW w:w="1499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2976" w:type="dxa"/>
            <w:shd w:val="clear" w:color="auto" w:fill="BFE7F9"/>
            <w:vAlign w:val="center"/>
          </w:tcPr>
          <w:p w:rsidR="00CC6146" w:rsidRPr="002D1ACA" w:rsidRDefault="00CC6146" w:rsidP="00452F52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1360</w:t>
            </w:r>
          </w:p>
        </w:tc>
      </w:tr>
    </w:tbl>
    <w:p w:rsidR="00E528B0" w:rsidRPr="002D1ACA" w:rsidRDefault="00E528B0" w:rsidP="008A777B">
      <w:pPr>
        <w:tabs>
          <w:tab w:val="left" w:pos="50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C7F76" w:rsidRPr="002D1ACA" w:rsidRDefault="001C7F76" w:rsidP="001C7F76">
      <w:pPr>
        <w:tabs>
          <w:tab w:val="left" w:pos="5073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Общество обеспечивает предоставление служебного транспорта для доставки работников Общества на работу и с работы по установленным маршрутам.</w:t>
      </w:r>
    </w:p>
    <w:p w:rsidR="000E7572" w:rsidRPr="002D1ACA" w:rsidRDefault="000E7572" w:rsidP="00EE6F2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ru-RU" w:bidi="ar-SA"/>
        </w:rPr>
      </w:pPr>
    </w:p>
    <w:p w:rsidR="000E7572" w:rsidRPr="002D1ACA" w:rsidRDefault="000E7572" w:rsidP="00EE6F2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  <w:t>Социально ответственные отношения с поставщиками и парнерами</w:t>
      </w:r>
    </w:p>
    <w:p w:rsidR="00F21314" w:rsidRPr="002D1ACA" w:rsidRDefault="00F21314" w:rsidP="00EE6F2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</w:p>
    <w:p w:rsidR="00B26F92" w:rsidRPr="002D1ACA" w:rsidRDefault="00B26F92" w:rsidP="00B26F9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В работе с поставщиками товаров, работ и услуг Общество придерживается принципов гласности и прозрачности процесса закупок; оптимального и эффективного расходования денег, используемых для закупок; приобретения качественных товаров, работ и услуг; добросовестной конкуренции среди потенциальных поставщиков; контроля и ответственности за принимаемые решения.</w:t>
      </w:r>
    </w:p>
    <w:p w:rsidR="00B26F92" w:rsidRPr="002D1ACA" w:rsidRDefault="00B26F92" w:rsidP="00B26F9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Закупки проводятся в соответствии с Правилами закупок товаров, работ и услуг акционерным обществом «Фонд национального благосостояния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утвержденных Решением Совета директоров АО «Самрук-</w:t>
      </w: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lastRenderedPageBreak/>
        <w:t>Қазына» (Приложение № 6 к Протоколу Совета директоров № 126 от 28 января 2016 года) (далее – Правила), принимая во внимание Правила взаимодействия Товарищества с ограниченной ответственностью «Airport Management Group» и юридических лиц, пятьдесят и более процентов голосующих акций (долей участия) которых принадлежат Товариществу с ограниченной ответственностью «Airport Management Group» на праве собственности или доверительного управления при организации и проведении закупок товаров, работ и услуг, а также Соглашение о взаимопонимании и сотрудничестве между товарществом с ограниченной ответственностью «Airport Management Group» и акционерным обществом «Международный аэропорт Атырау» в части организации и проведения закупок некоторых видов товаров, работ и услуг.</w:t>
      </w:r>
    </w:p>
    <w:p w:rsidR="00AB6105" w:rsidRPr="002D1ACA" w:rsidRDefault="00B26F92" w:rsidP="00B26F9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ru-RU" w:bidi="ar-SA"/>
        </w:rPr>
      </w:pPr>
      <w:r w:rsidRPr="002D1ACA">
        <w:rPr>
          <w:rFonts w:ascii="Times New Roman" w:eastAsia="Calibri" w:hAnsi="Times New Roman"/>
          <w:bCs/>
          <w:sz w:val="24"/>
          <w:szCs w:val="24"/>
          <w:lang w:val="ru-RU" w:bidi="ar-SA"/>
        </w:rPr>
        <w:t>На 2017 год было запланировано закупок на общую сумму 1 200 055,62 тыс. тенге. Заключено договоров на общую сумму 1 031 166 тыс. тенге. Экономия по проведенным закупкам составила 168 889,62 тыс. тенге. Доля местного содержания составила 14 %.</w:t>
      </w:r>
    </w:p>
    <w:p w:rsidR="000E7572" w:rsidRPr="002D1ACA" w:rsidRDefault="000E7572" w:rsidP="00EE6F2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ru-RU" w:bidi="ar-SA"/>
        </w:rPr>
      </w:pPr>
    </w:p>
    <w:p w:rsidR="00A93562" w:rsidRPr="002D1ACA" w:rsidRDefault="00A93562" w:rsidP="00A42ED2">
      <w:pPr>
        <w:widowControl w:val="0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sz w:val="24"/>
          <w:szCs w:val="24"/>
          <w:lang w:val="ru-RU" w:eastAsia="ru-RU" w:bidi="ar-SA"/>
        </w:rPr>
      </w:pPr>
      <w:bookmarkStart w:id="17" w:name="bookmark68"/>
      <w:r w:rsidRPr="002D1ACA">
        <w:rPr>
          <w:rFonts w:ascii="Times New Roman" w:hAnsi="Times New Roman"/>
          <w:b/>
          <w:spacing w:val="2"/>
          <w:sz w:val="24"/>
          <w:szCs w:val="24"/>
          <w:lang w:val="ru-RU" w:eastAsia="ru-RU" w:bidi="ar-SA"/>
        </w:rPr>
        <w:t>Выплаты и льготы, предоставляемые сотрудникам, работающим на условиях полной занятости</w:t>
      </w:r>
      <w:bookmarkEnd w:id="17"/>
    </w:p>
    <w:p w:rsidR="00F21314" w:rsidRPr="002D1ACA" w:rsidRDefault="00F21314" w:rsidP="00A42ED2">
      <w:pPr>
        <w:widowControl w:val="0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A93562" w:rsidRPr="002D1ACA" w:rsidRDefault="00A93562" w:rsidP="00A93562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</w:pPr>
      <w:r w:rsidRPr="002D1ACA"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  <w:t>Одним из основных инструментов для обеспечения достойного уровня жизни сотрудникам Общества служит система социальных выплат и льгот. Всем сотрудникам предоставляются:</w:t>
      </w:r>
    </w:p>
    <w:p w:rsidR="000B1796" w:rsidRPr="002D1ACA" w:rsidRDefault="000B1796" w:rsidP="00A93562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</w:pPr>
    </w:p>
    <w:tbl>
      <w:tblPr>
        <w:tblW w:w="0" w:type="auto"/>
        <w:jc w:val="center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4928"/>
        <w:gridCol w:w="1452"/>
        <w:gridCol w:w="3190"/>
      </w:tblGrid>
      <w:tr w:rsidR="000B1796" w:rsidRPr="002D1ACA" w:rsidTr="00BD47C6">
        <w:trPr>
          <w:jc w:val="center"/>
        </w:trPr>
        <w:tc>
          <w:tcPr>
            <w:tcW w:w="4928" w:type="dxa"/>
            <w:shd w:val="clear" w:color="auto" w:fill="00B0F0"/>
          </w:tcPr>
          <w:p w:rsidR="000B1796" w:rsidRPr="002D1ACA" w:rsidRDefault="000B1796" w:rsidP="00BD47C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</w:p>
          <w:p w:rsidR="000B1796" w:rsidRPr="002D1ACA" w:rsidRDefault="000B1796" w:rsidP="00BD47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  <w:t>Наименование выплат и льгот</w:t>
            </w:r>
          </w:p>
          <w:p w:rsidR="000B1796" w:rsidRPr="002D1ACA" w:rsidRDefault="000B1796" w:rsidP="00BD47C6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452" w:type="dxa"/>
            <w:shd w:val="clear" w:color="auto" w:fill="00B0F0"/>
          </w:tcPr>
          <w:p w:rsidR="000B1796" w:rsidRPr="002D1ACA" w:rsidRDefault="000B1796" w:rsidP="00BD47C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</w:p>
          <w:p w:rsidR="000B1796" w:rsidRPr="002D1ACA" w:rsidRDefault="000B1796" w:rsidP="00BD47C6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2D1A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  <w:t>Ед.изм.</w:t>
            </w:r>
          </w:p>
        </w:tc>
        <w:tc>
          <w:tcPr>
            <w:tcW w:w="3190" w:type="dxa"/>
            <w:shd w:val="clear" w:color="auto" w:fill="00B0F0"/>
          </w:tcPr>
          <w:p w:rsidR="000B1796" w:rsidRPr="002D1ACA" w:rsidRDefault="000B1796" w:rsidP="00BD47C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</w:pPr>
          </w:p>
          <w:p w:rsidR="000B1796" w:rsidRPr="002D1ACA" w:rsidRDefault="000B1796" w:rsidP="00BD47C6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2D1ACA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ar-SA"/>
              </w:rPr>
              <w:t xml:space="preserve">Сумма </w:t>
            </w:r>
          </w:p>
        </w:tc>
      </w:tr>
      <w:tr w:rsidR="000B1796" w:rsidRPr="002D1ACA" w:rsidTr="00F87A1F">
        <w:trPr>
          <w:jc w:val="center"/>
        </w:trPr>
        <w:tc>
          <w:tcPr>
            <w:tcW w:w="4928" w:type="dxa"/>
            <w:shd w:val="clear" w:color="auto" w:fill="BFE7F9"/>
          </w:tcPr>
          <w:p w:rsidR="000B1796" w:rsidRPr="002D1ACA" w:rsidRDefault="00CA2D84" w:rsidP="00782058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Оплата больничны</w:t>
            </w:r>
            <w:r w:rsidR="00782058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х</w:t>
            </w: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 xml:space="preserve"> листов</w:t>
            </w:r>
          </w:p>
        </w:tc>
        <w:tc>
          <w:tcPr>
            <w:tcW w:w="1452" w:type="dxa"/>
            <w:shd w:val="clear" w:color="auto" w:fill="BFE7F9"/>
            <w:vAlign w:val="center"/>
          </w:tcPr>
          <w:p w:rsidR="000B1796" w:rsidRPr="002D1ACA" w:rsidRDefault="000B1796" w:rsidP="00BD47C6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тыс.тенге</w:t>
            </w:r>
          </w:p>
        </w:tc>
        <w:tc>
          <w:tcPr>
            <w:tcW w:w="3190" w:type="dxa"/>
            <w:shd w:val="clear" w:color="auto" w:fill="BFE7F9"/>
            <w:vAlign w:val="center"/>
          </w:tcPr>
          <w:p w:rsidR="000B1796" w:rsidRPr="002D1ACA" w:rsidRDefault="009302D4" w:rsidP="00BD47C6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6 484</w:t>
            </w:r>
          </w:p>
        </w:tc>
      </w:tr>
      <w:tr w:rsidR="000B1796" w:rsidRPr="002D1ACA" w:rsidTr="00F87A1F">
        <w:trPr>
          <w:jc w:val="center"/>
        </w:trPr>
        <w:tc>
          <w:tcPr>
            <w:tcW w:w="4928" w:type="dxa"/>
            <w:shd w:val="clear" w:color="auto" w:fill="BFE7F9"/>
          </w:tcPr>
          <w:p w:rsidR="000B1796" w:rsidRPr="002D1ACA" w:rsidRDefault="00CA2D84" w:rsidP="00BD47C6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Ежегодный медицинский осмотр работников, занятых во вредных условиях труда</w:t>
            </w:r>
          </w:p>
        </w:tc>
        <w:tc>
          <w:tcPr>
            <w:tcW w:w="1452" w:type="dxa"/>
            <w:shd w:val="clear" w:color="auto" w:fill="BFE7F9"/>
            <w:vAlign w:val="center"/>
          </w:tcPr>
          <w:p w:rsidR="000B1796" w:rsidRPr="002D1ACA" w:rsidRDefault="000B1796" w:rsidP="00BD47C6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тыс.тенге</w:t>
            </w:r>
          </w:p>
        </w:tc>
        <w:tc>
          <w:tcPr>
            <w:tcW w:w="3190" w:type="dxa"/>
            <w:shd w:val="clear" w:color="auto" w:fill="BFE7F9"/>
            <w:vAlign w:val="center"/>
          </w:tcPr>
          <w:p w:rsidR="000B1796" w:rsidRPr="002D1ACA" w:rsidRDefault="009302D4" w:rsidP="00BD47C6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2 462</w:t>
            </w:r>
          </w:p>
        </w:tc>
      </w:tr>
      <w:tr w:rsidR="000B1796" w:rsidRPr="002D1ACA" w:rsidTr="00F87A1F">
        <w:trPr>
          <w:jc w:val="center"/>
        </w:trPr>
        <w:tc>
          <w:tcPr>
            <w:tcW w:w="4928" w:type="dxa"/>
            <w:shd w:val="clear" w:color="auto" w:fill="BFE7F9"/>
          </w:tcPr>
          <w:p w:rsidR="000B1796" w:rsidRPr="002D1ACA" w:rsidRDefault="00CA2D84" w:rsidP="00BD47C6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Ежегодное проведение вакцинации для работников для поддержания иммунитета в целях предотвращения заболеваний</w:t>
            </w:r>
          </w:p>
        </w:tc>
        <w:tc>
          <w:tcPr>
            <w:tcW w:w="1452" w:type="dxa"/>
            <w:shd w:val="clear" w:color="auto" w:fill="BFE7F9"/>
            <w:vAlign w:val="center"/>
          </w:tcPr>
          <w:p w:rsidR="000B1796" w:rsidRPr="002D1ACA" w:rsidRDefault="000B1796" w:rsidP="00BD47C6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тыс.тенге</w:t>
            </w:r>
          </w:p>
        </w:tc>
        <w:tc>
          <w:tcPr>
            <w:tcW w:w="3190" w:type="dxa"/>
            <w:shd w:val="clear" w:color="auto" w:fill="BFE7F9"/>
            <w:vAlign w:val="center"/>
          </w:tcPr>
          <w:p w:rsidR="000B1796" w:rsidRPr="002D1ACA" w:rsidRDefault="000B1796" w:rsidP="00BD47C6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190</w:t>
            </w:r>
          </w:p>
        </w:tc>
      </w:tr>
      <w:tr w:rsidR="000B1796" w:rsidRPr="002D1ACA" w:rsidTr="00F87A1F">
        <w:trPr>
          <w:jc w:val="center"/>
        </w:trPr>
        <w:tc>
          <w:tcPr>
            <w:tcW w:w="4928" w:type="dxa"/>
            <w:shd w:val="clear" w:color="auto" w:fill="BFE7F9"/>
          </w:tcPr>
          <w:p w:rsidR="000B1796" w:rsidRPr="002D1ACA" w:rsidRDefault="00CA2D84" w:rsidP="00BD47C6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Отпуск по уходу за ребенком (до 3-х лет)</w:t>
            </w:r>
          </w:p>
        </w:tc>
        <w:tc>
          <w:tcPr>
            <w:tcW w:w="1452" w:type="dxa"/>
            <w:shd w:val="clear" w:color="auto" w:fill="BFE7F9"/>
            <w:vAlign w:val="center"/>
          </w:tcPr>
          <w:p w:rsidR="000B1796" w:rsidRPr="002D1ACA" w:rsidRDefault="000B1796" w:rsidP="00BD47C6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чел.</w:t>
            </w:r>
          </w:p>
        </w:tc>
        <w:tc>
          <w:tcPr>
            <w:tcW w:w="3190" w:type="dxa"/>
            <w:shd w:val="clear" w:color="auto" w:fill="BFE7F9"/>
            <w:vAlign w:val="center"/>
          </w:tcPr>
          <w:p w:rsidR="000B1796" w:rsidRPr="002D1ACA" w:rsidRDefault="009302D4" w:rsidP="002B7113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8</w:t>
            </w:r>
          </w:p>
        </w:tc>
      </w:tr>
      <w:tr w:rsidR="000B1796" w:rsidRPr="002D1ACA" w:rsidTr="00F87A1F">
        <w:trPr>
          <w:jc w:val="center"/>
        </w:trPr>
        <w:tc>
          <w:tcPr>
            <w:tcW w:w="4928" w:type="dxa"/>
            <w:shd w:val="clear" w:color="auto" w:fill="BFE7F9"/>
          </w:tcPr>
          <w:p w:rsidR="000B1796" w:rsidRPr="002D1ACA" w:rsidRDefault="00CA2D84" w:rsidP="00BD47C6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D1AC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Страхование работников от несчастных случаев при исполнении им трудовых обязанностей</w:t>
            </w:r>
          </w:p>
        </w:tc>
        <w:tc>
          <w:tcPr>
            <w:tcW w:w="1452" w:type="dxa"/>
            <w:shd w:val="clear" w:color="auto" w:fill="BFE7F9"/>
            <w:vAlign w:val="center"/>
          </w:tcPr>
          <w:p w:rsidR="000B1796" w:rsidRPr="002D1ACA" w:rsidRDefault="000B1796" w:rsidP="00BD47C6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тыс.тенге</w:t>
            </w:r>
          </w:p>
        </w:tc>
        <w:tc>
          <w:tcPr>
            <w:tcW w:w="3190" w:type="dxa"/>
            <w:shd w:val="clear" w:color="auto" w:fill="BFE7F9"/>
            <w:vAlign w:val="center"/>
          </w:tcPr>
          <w:p w:rsidR="000B1796" w:rsidRPr="002D1ACA" w:rsidRDefault="006A2AEA" w:rsidP="00BD47C6">
            <w:pPr>
              <w:tabs>
                <w:tab w:val="left" w:pos="507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</w:pPr>
            <w:r w:rsidRPr="002D1ACA">
              <w:rPr>
                <w:rFonts w:ascii="Times New Roman" w:eastAsia="Calibri" w:hAnsi="Times New Roman"/>
                <w:bCs/>
                <w:sz w:val="24"/>
                <w:szCs w:val="24"/>
                <w:lang w:val="ru-RU" w:bidi="ar-SA"/>
              </w:rPr>
              <w:t>3562</w:t>
            </w:r>
          </w:p>
        </w:tc>
      </w:tr>
    </w:tbl>
    <w:p w:rsidR="000B1796" w:rsidRPr="002D1ACA" w:rsidRDefault="000B1796" w:rsidP="000B1796">
      <w:pPr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</w:pPr>
    </w:p>
    <w:p w:rsidR="00A93562" w:rsidRPr="002D1ACA" w:rsidRDefault="00A93562" w:rsidP="007413D3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  <w:t>Также, в Обществе действу</w:t>
      </w:r>
      <w:r w:rsidR="000116CD" w:rsidRPr="002D1ACA"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  <w:t>ю</w:t>
      </w:r>
      <w:r w:rsidRPr="002D1ACA"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  <w:t xml:space="preserve">т </w:t>
      </w:r>
      <w:r w:rsidR="00A42ED2" w:rsidRPr="002D1ACA"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  <w:t>Кодекс корпоративной социальной ответственности и Стратегия корпоративной социальной ответственности</w:t>
      </w:r>
      <w:r w:rsidRPr="002D1ACA"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  <w:t>, в котор</w:t>
      </w:r>
      <w:r w:rsidR="00A42ED2" w:rsidRPr="002D1ACA"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  <w:t>ых</w:t>
      </w:r>
      <w:r w:rsidRPr="002D1ACA"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  <w:t xml:space="preserve"> закреплен</w:t>
      </w:r>
      <w:r w:rsidR="00A42ED2" w:rsidRPr="002D1ACA"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  <w:t>ы</w:t>
      </w:r>
      <w:r w:rsidRPr="002D1ACA">
        <w:rPr>
          <w:rFonts w:ascii="Times New Roman" w:hAnsi="Times New Roman"/>
          <w:spacing w:val="1"/>
          <w:sz w:val="24"/>
          <w:szCs w:val="24"/>
          <w:shd w:val="clear" w:color="auto" w:fill="FFFFFF"/>
          <w:lang w:val="ru-RU" w:eastAsia="ru-RU" w:bidi="ar-SA"/>
        </w:rPr>
        <w:t xml:space="preserve"> предоставление социальных гарантий, льгот и компенсаций и указаны цели относительно взаимодействия между Обществом и заинтересованными сторонами на основе следования требованиям и нормам законодательства Республики Казахстан, направленные на обеспечение эффективной работы, социально – экономических и правовых гарантий работников. </w:t>
      </w:r>
    </w:p>
    <w:p w:rsidR="00A93562" w:rsidRPr="002D1ACA" w:rsidRDefault="00A93562" w:rsidP="00D1116A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42ED2" w:rsidRPr="002D1ACA" w:rsidRDefault="00A42ED2" w:rsidP="00D1116A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B149F" w:rsidRPr="002D1ACA" w:rsidRDefault="00736830" w:rsidP="00D1116A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П</w:t>
      </w:r>
      <w:r w:rsidR="00EB149F" w:rsidRPr="002D1ACA">
        <w:rPr>
          <w:rFonts w:ascii="Times New Roman" w:hAnsi="Times New Roman"/>
          <w:b/>
          <w:sz w:val="24"/>
          <w:szCs w:val="24"/>
          <w:lang w:val="ru-RU"/>
        </w:rPr>
        <w:t xml:space="preserve">редседатель Совета Директоров                                    </w:t>
      </w:r>
      <w:r w:rsidR="00645FE5" w:rsidRPr="002D1ACA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="00D1116A" w:rsidRPr="002D1ACA">
        <w:rPr>
          <w:rFonts w:ascii="Times New Roman" w:hAnsi="Times New Roman"/>
          <w:b/>
          <w:sz w:val="24"/>
          <w:szCs w:val="24"/>
          <w:lang w:val="ru-RU"/>
        </w:rPr>
        <w:tab/>
      </w:r>
      <w:r w:rsidR="00D1116A" w:rsidRPr="002D1ACA">
        <w:rPr>
          <w:rFonts w:ascii="Times New Roman" w:hAnsi="Times New Roman"/>
          <w:b/>
          <w:sz w:val="24"/>
          <w:szCs w:val="24"/>
          <w:lang w:val="ru-RU"/>
        </w:rPr>
        <w:tab/>
      </w:r>
      <w:r w:rsidR="00645FE5" w:rsidRPr="002D1ACA">
        <w:rPr>
          <w:rFonts w:ascii="Times New Roman" w:hAnsi="Times New Roman"/>
          <w:b/>
          <w:sz w:val="24"/>
          <w:szCs w:val="24"/>
          <w:lang w:val="ru-RU"/>
        </w:rPr>
        <w:t>А. Муратбаев</w:t>
      </w:r>
      <w:r w:rsidR="00172F4A" w:rsidRPr="002D1A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B149F" w:rsidRPr="002D1ACA" w:rsidRDefault="00EB149F" w:rsidP="00355749">
      <w:pPr>
        <w:tabs>
          <w:tab w:val="left" w:pos="8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87AD9" w:rsidRPr="002D1ACA" w:rsidRDefault="00387AD9" w:rsidP="00355749">
      <w:pPr>
        <w:tabs>
          <w:tab w:val="left" w:pos="8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26029" w:rsidRPr="002D1ACA" w:rsidRDefault="00757AB4" w:rsidP="00D26029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1ACA">
        <w:rPr>
          <w:rFonts w:ascii="Times New Roman" w:hAnsi="Times New Roman"/>
          <w:b/>
          <w:sz w:val="24"/>
          <w:szCs w:val="24"/>
          <w:lang w:val="ru-RU"/>
        </w:rPr>
        <w:t>П</w:t>
      </w:r>
      <w:r w:rsidR="006C3312" w:rsidRPr="002D1ACA">
        <w:rPr>
          <w:rFonts w:ascii="Times New Roman" w:hAnsi="Times New Roman"/>
          <w:b/>
          <w:sz w:val="24"/>
          <w:szCs w:val="24"/>
          <w:lang w:val="ru-RU"/>
        </w:rPr>
        <w:t xml:space="preserve">редседатель </w:t>
      </w:r>
      <w:r w:rsidR="00EB149F" w:rsidRPr="002D1ACA">
        <w:rPr>
          <w:rFonts w:ascii="Times New Roman" w:hAnsi="Times New Roman"/>
          <w:b/>
          <w:sz w:val="24"/>
          <w:szCs w:val="24"/>
          <w:lang w:val="ru-RU"/>
        </w:rPr>
        <w:t xml:space="preserve">Правления              </w:t>
      </w:r>
      <w:r w:rsidR="009308F3" w:rsidRPr="002D1ACA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</w:t>
      </w:r>
      <w:r w:rsidR="00D1116A" w:rsidRPr="002D1ACA">
        <w:rPr>
          <w:rFonts w:ascii="Times New Roman" w:hAnsi="Times New Roman"/>
          <w:b/>
          <w:sz w:val="24"/>
          <w:szCs w:val="24"/>
          <w:lang w:val="ru-RU"/>
        </w:rPr>
        <w:t xml:space="preserve">                     </w:t>
      </w:r>
      <w:r w:rsidR="00B81514" w:rsidRPr="002D1ACA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C34D49" w:rsidRPr="002D1ACA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172F4A" w:rsidRPr="002D1ACA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="00C34D49" w:rsidRPr="002D1A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B4A2B" w:rsidRPr="002D1ACA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D1116A" w:rsidRPr="002D1ACA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EB149F" w:rsidRPr="002D1ACA">
        <w:rPr>
          <w:rFonts w:ascii="Times New Roman" w:hAnsi="Times New Roman"/>
          <w:b/>
          <w:sz w:val="24"/>
          <w:szCs w:val="24"/>
          <w:lang w:val="ru-RU"/>
        </w:rPr>
        <w:t>Е. Керей</w:t>
      </w:r>
    </w:p>
    <w:sectPr w:rsidR="00D26029" w:rsidRPr="002D1ACA" w:rsidSect="00332C0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2F" w:rsidRDefault="00B8382F" w:rsidP="00EB149F">
      <w:pPr>
        <w:spacing w:after="0" w:line="240" w:lineRule="auto"/>
      </w:pPr>
      <w:r>
        <w:separator/>
      </w:r>
    </w:p>
  </w:endnote>
  <w:endnote w:type="continuationSeparator" w:id="0">
    <w:p w:rsidR="00B8382F" w:rsidRDefault="00B8382F" w:rsidP="00EB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29" w:rsidRPr="009A41E5" w:rsidRDefault="000711E1" w:rsidP="00C604E0">
    <w:pPr>
      <w:pStyle w:val="a7"/>
      <w:jc w:val="right"/>
      <w:rPr>
        <w:lang w:val="ru-RU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44270" cy="1039495"/>
              <wp:effectExtent l="0" t="0" r="0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4270" cy="103949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829" w:rsidRPr="00B70917" w:rsidRDefault="009E1829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B70917"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w:fldChar w:fldCharType="begin"/>
                          </w:r>
                          <w:r w:rsidRPr="00B70917"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w:instrText xml:space="preserve"> PAGE    \* MERGEFORMAT </w:instrText>
                          </w:r>
                          <w:r w:rsidRPr="00B70917"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w:fldChar w:fldCharType="separate"/>
                          </w:r>
                          <w:r w:rsidR="00171B39" w:rsidRPr="00171B39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70917"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39" type="#_x0000_t5" style="position:absolute;left:0;text-align:left;margin-left:38.9pt;margin-top:0;width:90.1pt;height:81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" adj="21600" stroked="f">
              <v:textbox>
                <w:txbxContent>
                  <w:p w:rsidR="009E1829" w:rsidRPr="00B70917" w:rsidRDefault="009E1829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</w:pPr>
                    <w:r w:rsidRPr="00B70917"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fldChar w:fldCharType="begin"/>
                    </w:r>
                    <w:r w:rsidRPr="00B70917"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instrText xml:space="preserve"> PAGE    \* MERGEFORMAT </w:instrText>
                    </w:r>
                    <w:r w:rsidRPr="00B70917"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fldChar w:fldCharType="separate"/>
                    </w:r>
                    <w:r w:rsidR="00171B39" w:rsidRPr="00171B39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 w:rsidRPr="00B70917"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29" w:rsidRDefault="000711E1">
    <w:pPr>
      <w:pStyle w:val="a7"/>
    </w:pPr>
    <w:r>
      <w:rPr>
        <w:noProof/>
        <w:lang w:val="ru-RU" w:eastAsia="ru-RU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-923290</wp:posOffset>
          </wp:positionH>
          <wp:positionV relativeFrom="paragraph">
            <wp:posOffset>732790</wp:posOffset>
          </wp:positionV>
          <wp:extent cx="7583170" cy="1126490"/>
          <wp:effectExtent l="0" t="0" r="0" b="0"/>
          <wp:wrapNone/>
          <wp:docPr id="4" name="Рисунок 1" descr="bg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g_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29" w:rsidRPr="009A41E5" w:rsidRDefault="000711E1" w:rsidP="00C604E0">
    <w:pPr>
      <w:pStyle w:val="a7"/>
      <w:jc w:val="right"/>
      <w:rPr>
        <w:lang w:val="ru-RU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44270" cy="1039495"/>
              <wp:effectExtent l="0" t="0" r="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4270" cy="103949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829" w:rsidRPr="00B70917" w:rsidRDefault="009E1829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B70917"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w:fldChar w:fldCharType="begin"/>
                          </w:r>
                          <w:r w:rsidRPr="00B70917"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w:instrText xml:space="preserve"> PAGE    \* MERGEFORMAT </w:instrText>
                          </w:r>
                          <w:r w:rsidRPr="00B70917"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w:fldChar w:fldCharType="separate"/>
                          </w:r>
                          <w:r w:rsidR="00171B39" w:rsidRPr="00171B39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26</w:t>
                          </w:r>
                          <w:r w:rsidRPr="00B70917">
                            <w:rPr>
                              <w:rFonts w:ascii="Times New Roman" w:hAnsi="Times New Roman"/>
                              <w:sz w:val="24"/>
                              <w:szCs w:val="24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0" type="#_x0000_t5" style="position:absolute;left:0;text-align:left;margin-left:38.9pt;margin-top:0;width:90.1pt;height:81.8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" adj="21600" stroked="f">
              <v:textbox>
                <w:txbxContent>
                  <w:p w:rsidR="009E1829" w:rsidRPr="00B70917" w:rsidRDefault="009E1829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</w:pPr>
                    <w:r w:rsidRPr="00B70917"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fldChar w:fldCharType="begin"/>
                    </w:r>
                    <w:r w:rsidRPr="00B70917"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instrText xml:space="preserve"> PAGE    \* MERGEFORMAT </w:instrText>
                    </w:r>
                    <w:r w:rsidRPr="00B70917"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fldChar w:fldCharType="separate"/>
                    </w:r>
                    <w:r w:rsidR="00171B39" w:rsidRPr="00171B39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26</w:t>
                    </w:r>
                    <w:r w:rsidRPr="00B70917"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29" w:rsidRDefault="000711E1">
    <w:pPr>
      <w:pStyle w:val="a7"/>
    </w:pPr>
    <w:r>
      <w:rPr>
        <w:noProof/>
        <w:lang w:val="ru-RU" w:eastAsia="ru-RU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-923290</wp:posOffset>
          </wp:positionH>
          <wp:positionV relativeFrom="paragraph">
            <wp:posOffset>732790</wp:posOffset>
          </wp:positionV>
          <wp:extent cx="7583170" cy="1126490"/>
          <wp:effectExtent l="0" t="0" r="0" b="0"/>
          <wp:wrapNone/>
          <wp:docPr id="3" name="Рисунок 1" descr="bg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g_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2F" w:rsidRDefault="00B8382F" w:rsidP="00EB149F">
      <w:pPr>
        <w:spacing w:after="0" w:line="240" w:lineRule="auto"/>
      </w:pPr>
      <w:r>
        <w:separator/>
      </w:r>
    </w:p>
  </w:footnote>
  <w:footnote w:type="continuationSeparator" w:id="0">
    <w:p w:rsidR="00B8382F" w:rsidRDefault="00B8382F" w:rsidP="00EB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D31"/>
    <w:multiLevelType w:val="hybridMultilevel"/>
    <w:tmpl w:val="E430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4A2"/>
    <w:multiLevelType w:val="hybridMultilevel"/>
    <w:tmpl w:val="3C027D12"/>
    <w:lvl w:ilvl="0" w:tplc="FE4EA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05E82"/>
    <w:multiLevelType w:val="multilevel"/>
    <w:tmpl w:val="E5B4F0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8FC4FA0"/>
    <w:multiLevelType w:val="hybridMultilevel"/>
    <w:tmpl w:val="A92A210C"/>
    <w:lvl w:ilvl="0" w:tplc="040E0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602698"/>
    <w:multiLevelType w:val="hybridMultilevel"/>
    <w:tmpl w:val="8E56251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0DD43686"/>
    <w:multiLevelType w:val="hybridMultilevel"/>
    <w:tmpl w:val="D3447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517739"/>
    <w:multiLevelType w:val="hybridMultilevel"/>
    <w:tmpl w:val="D714A9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71C38"/>
    <w:multiLevelType w:val="hybridMultilevel"/>
    <w:tmpl w:val="CB7A9880"/>
    <w:lvl w:ilvl="0" w:tplc="7BC81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579CC"/>
    <w:multiLevelType w:val="hybridMultilevel"/>
    <w:tmpl w:val="C57A59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83D21CC"/>
    <w:multiLevelType w:val="hybridMultilevel"/>
    <w:tmpl w:val="D714A9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0766A"/>
    <w:multiLevelType w:val="singleLevel"/>
    <w:tmpl w:val="3C1695F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4C13013"/>
    <w:multiLevelType w:val="hybridMultilevel"/>
    <w:tmpl w:val="6D52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D66A9"/>
    <w:multiLevelType w:val="hybridMultilevel"/>
    <w:tmpl w:val="58E81510"/>
    <w:lvl w:ilvl="0" w:tplc="70328B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12D31"/>
    <w:multiLevelType w:val="hybridMultilevel"/>
    <w:tmpl w:val="D6BC8D20"/>
    <w:lvl w:ilvl="0" w:tplc="5EBE29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37A45"/>
    <w:multiLevelType w:val="hybridMultilevel"/>
    <w:tmpl w:val="F0D49436"/>
    <w:lvl w:ilvl="0" w:tplc="3C1695F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3C5F4F"/>
    <w:multiLevelType w:val="hybridMultilevel"/>
    <w:tmpl w:val="42B0BD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16">
    <w:nsid w:val="31931CC5"/>
    <w:multiLevelType w:val="hybridMultilevel"/>
    <w:tmpl w:val="E4C4F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C15DCF"/>
    <w:multiLevelType w:val="hybridMultilevel"/>
    <w:tmpl w:val="267CE498"/>
    <w:lvl w:ilvl="0" w:tplc="3C1695F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83078D"/>
    <w:multiLevelType w:val="hybridMultilevel"/>
    <w:tmpl w:val="B07C118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3E2E2105"/>
    <w:multiLevelType w:val="hybridMultilevel"/>
    <w:tmpl w:val="97BE014C"/>
    <w:lvl w:ilvl="0" w:tplc="AFA49F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B1A99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6042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44A9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5222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C252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04BB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2ED6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9856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DD2FB7"/>
    <w:multiLevelType w:val="hybridMultilevel"/>
    <w:tmpl w:val="623C1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3337C1"/>
    <w:multiLevelType w:val="hybridMultilevel"/>
    <w:tmpl w:val="D714A9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53EB0"/>
    <w:multiLevelType w:val="hybridMultilevel"/>
    <w:tmpl w:val="D714A9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96B4A"/>
    <w:multiLevelType w:val="hybridMultilevel"/>
    <w:tmpl w:val="045C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F61B7"/>
    <w:multiLevelType w:val="hybridMultilevel"/>
    <w:tmpl w:val="4F420F68"/>
    <w:lvl w:ilvl="0" w:tplc="4FC814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0547E02"/>
    <w:multiLevelType w:val="hybridMultilevel"/>
    <w:tmpl w:val="436E605E"/>
    <w:lvl w:ilvl="0" w:tplc="5EBE29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26">
    <w:nsid w:val="52B817AA"/>
    <w:multiLevelType w:val="hybridMultilevel"/>
    <w:tmpl w:val="107A9AA8"/>
    <w:lvl w:ilvl="0" w:tplc="3C1695F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7B7CBE"/>
    <w:multiLevelType w:val="hybridMultilevel"/>
    <w:tmpl w:val="D714A9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D09C9"/>
    <w:multiLevelType w:val="hybridMultilevel"/>
    <w:tmpl w:val="2E7A5F00"/>
    <w:lvl w:ilvl="0" w:tplc="7BC81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12BB8"/>
    <w:multiLevelType w:val="hybridMultilevel"/>
    <w:tmpl w:val="FB0814D8"/>
    <w:lvl w:ilvl="0" w:tplc="F6D4A55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D9319E"/>
    <w:multiLevelType w:val="hybridMultilevel"/>
    <w:tmpl w:val="3F32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15847"/>
    <w:multiLevelType w:val="hybridMultilevel"/>
    <w:tmpl w:val="2746FDDA"/>
    <w:lvl w:ilvl="0" w:tplc="6A048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B2885"/>
    <w:multiLevelType w:val="hybridMultilevel"/>
    <w:tmpl w:val="C82CD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42803"/>
    <w:multiLevelType w:val="hybridMultilevel"/>
    <w:tmpl w:val="D39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72426"/>
    <w:multiLevelType w:val="hybridMultilevel"/>
    <w:tmpl w:val="8446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25FD2"/>
    <w:multiLevelType w:val="hybridMultilevel"/>
    <w:tmpl w:val="B8CE3DCE"/>
    <w:lvl w:ilvl="0" w:tplc="64B606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A11DA"/>
    <w:multiLevelType w:val="hybridMultilevel"/>
    <w:tmpl w:val="933A8EE8"/>
    <w:lvl w:ilvl="0" w:tplc="3C1695F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2E665E"/>
    <w:multiLevelType w:val="multilevel"/>
    <w:tmpl w:val="D9AC3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363663B"/>
    <w:multiLevelType w:val="hybridMultilevel"/>
    <w:tmpl w:val="4F7233A2"/>
    <w:lvl w:ilvl="0" w:tplc="7BC81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F1206"/>
    <w:multiLevelType w:val="hybridMultilevel"/>
    <w:tmpl w:val="5ED46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1A37B9"/>
    <w:multiLevelType w:val="hybridMultilevel"/>
    <w:tmpl w:val="9E745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41">
    <w:nsid w:val="77E27CBF"/>
    <w:multiLevelType w:val="hybridMultilevel"/>
    <w:tmpl w:val="25442678"/>
    <w:lvl w:ilvl="0" w:tplc="FE4EA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0"/>
  </w:num>
  <w:num w:numId="4">
    <w:abstractNumId w:val="11"/>
  </w:num>
  <w:num w:numId="5">
    <w:abstractNumId w:val="19"/>
  </w:num>
  <w:num w:numId="6">
    <w:abstractNumId w:val="37"/>
  </w:num>
  <w:num w:numId="7">
    <w:abstractNumId w:val="18"/>
  </w:num>
  <w:num w:numId="8">
    <w:abstractNumId w:val="10"/>
  </w:num>
  <w:num w:numId="9">
    <w:abstractNumId w:val="31"/>
  </w:num>
  <w:num w:numId="10">
    <w:abstractNumId w:val="24"/>
  </w:num>
  <w:num w:numId="11">
    <w:abstractNumId w:val="41"/>
  </w:num>
  <w:num w:numId="12">
    <w:abstractNumId w:val="5"/>
  </w:num>
  <w:num w:numId="13">
    <w:abstractNumId w:val="33"/>
  </w:num>
  <w:num w:numId="14">
    <w:abstractNumId w:val="8"/>
  </w:num>
  <w:num w:numId="15">
    <w:abstractNumId w:val="34"/>
  </w:num>
  <w:num w:numId="16">
    <w:abstractNumId w:val="35"/>
  </w:num>
  <w:num w:numId="17">
    <w:abstractNumId w:val="32"/>
  </w:num>
  <w:num w:numId="18">
    <w:abstractNumId w:val="30"/>
  </w:num>
  <w:num w:numId="19">
    <w:abstractNumId w:val="12"/>
  </w:num>
  <w:num w:numId="20">
    <w:abstractNumId w:val="39"/>
  </w:num>
  <w:num w:numId="21">
    <w:abstractNumId w:val="14"/>
  </w:num>
  <w:num w:numId="22">
    <w:abstractNumId w:val="26"/>
  </w:num>
  <w:num w:numId="23">
    <w:abstractNumId w:val="17"/>
  </w:num>
  <w:num w:numId="24">
    <w:abstractNumId w:val="36"/>
  </w:num>
  <w:num w:numId="25">
    <w:abstractNumId w:val="15"/>
  </w:num>
  <w:num w:numId="26">
    <w:abstractNumId w:val="25"/>
  </w:num>
  <w:num w:numId="27">
    <w:abstractNumId w:val="13"/>
  </w:num>
  <w:num w:numId="28">
    <w:abstractNumId w:val="28"/>
  </w:num>
  <w:num w:numId="29">
    <w:abstractNumId w:val="3"/>
  </w:num>
  <w:num w:numId="30">
    <w:abstractNumId w:val="16"/>
  </w:num>
  <w:num w:numId="31">
    <w:abstractNumId w:val="0"/>
  </w:num>
  <w:num w:numId="32">
    <w:abstractNumId w:val="2"/>
  </w:num>
  <w:num w:numId="33">
    <w:abstractNumId w:val="1"/>
  </w:num>
  <w:num w:numId="34">
    <w:abstractNumId w:val="23"/>
  </w:num>
  <w:num w:numId="35">
    <w:abstractNumId w:val="6"/>
  </w:num>
  <w:num w:numId="36">
    <w:abstractNumId w:val="9"/>
  </w:num>
  <w:num w:numId="37">
    <w:abstractNumId w:val="27"/>
  </w:num>
  <w:num w:numId="38">
    <w:abstractNumId w:val="21"/>
  </w:num>
  <w:num w:numId="39">
    <w:abstractNumId w:val="4"/>
  </w:num>
  <w:num w:numId="40">
    <w:abstractNumId w:val="22"/>
  </w:num>
  <w:num w:numId="41">
    <w:abstractNumId w:val="38"/>
  </w:num>
  <w:num w:numId="42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46"/>
    <w:rsid w:val="000010D2"/>
    <w:rsid w:val="00001624"/>
    <w:rsid w:val="00001D1C"/>
    <w:rsid w:val="00001DE5"/>
    <w:rsid w:val="00003170"/>
    <w:rsid w:val="00003300"/>
    <w:rsid w:val="00003587"/>
    <w:rsid w:val="000045CB"/>
    <w:rsid w:val="00004738"/>
    <w:rsid w:val="00004AC6"/>
    <w:rsid w:val="000061A1"/>
    <w:rsid w:val="00006E5C"/>
    <w:rsid w:val="00007F3C"/>
    <w:rsid w:val="000116CD"/>
    <w:rsid w:val="00012436"/>
    <w:rsid w:val="000124F4"/>
    <w:rsid w:val="00012629"/>
    <w:rsid w:val="00012E22"/>
    <w:rsid w:val="0001316B"/>
    <w:rsid w:val="000134BA"/>
    <w:rsid w:val="00013F9D"/>
    <w:rsid w:val="0001527D"/>
    <w:rsid w:val="0001684F"/>
    <w:rsid w:val="000174C9"/>
    <w:rsid w:val="00020573"/>
    <w:rsid w:val="00021C7B"/>
    <w:rsid w:val="00021C96"/>
    <w:rsid w:val="00022DFE"/>
    <w:rsid w:val="00023BAB"/>
    <w:rsid w:val="00025102"/>
    <w:rsid w:val="00026232"/>
    <w:rsid w:val="00026ECF"/>
    <w:rsid w:val="00030CFF"/>
    <w:rsid w:val="0003146C"/>
    <w:rsid w:val="00032657"/>
    <w:rsid w:val="000341BF"/>
    <w:rsid w:val="000348C2"/>
    <w:rsid w:val="00034F10"/>
    <w:rsid w:val="0003646D"/>
    <w:rsid w:val="00036D18"/>
    <w:rsid w:val="000415C3"/>
    <w:rsid w:val="00044060"/>
    <w:rsid w:val="00045457"/>
    <w:rsid w:val="000454D8"/>
    <w:rsid w:val="00045878"/>
    <w:rsid w:val="00045B8F"/>
    <w:rsid w:val="00045E19"/>
    <w:rsid w:val="000471CF"/>
    <w:rsid w:val="00047FF0"/>
    <w:rsid w:val="00050576"/>
    <w:rsid w:val="00050738"/>
    <w:rsid w:val="00050935"/>
    <w:rsid w:val="00050C0B"/>
    <w:rsid w:val="00050E80"/>
    <w:rsid w:val="00050F55"/>
    <w:rsid w:val="00051EF7"/>
    <w:rsid w:val="0005233F"/>
    <w:rsid w:val="000526AE"/>
    <w:rsid w:val="00055E2A"/>
    <w:rsid w:val="000561A6"/>
    <w:rsid w:val="000568A4"/>
    <w:rsid w:val="00057B9D"/>
    <w:rsid w:val="00057BA6"/>
    <w:rsid w:val="00057BBA"/>
    <w:rsid w:val="00061415"/>
    <w:rsid w:val="00062FB7"/>
    <w:rsid w:val="00063011"/>
    <w:rsid w:val="00063A3A"/>
    <w:rsid w:val="00063AFB"/>
    <w:rsid w:val="0006432B"/>
    <w:rsid w:val="000652BD"/>
    <w:rsid w:val="000653B1"/>
    <w:rsid w:val="00065FDA"/>
    <w:rsid w:val="0006656E"/>
    <w:rsid w:val="000665D0"/>
    <w:rsid w:val="000666D9"/>
    <w:rsid w:val="00067631"/>
    <w:rsid w:val="000706D5"/>
    <w:rsid w:val="00070B00"/>
    <w:rsid w:val="000711E1"/>
    <w:rsid w:val="0007149B"/>
    <w:rsid w:val="00071681"/>
    <w:rsid w:val="00071D82"/>
    <w:rsid w:val="000726ED"/>
    <w:rsid w:val="00073509"/>
    <w:rsid w:val="00074CAE"/>
    <w:rsid w:val="000756B0"/>
    <w:rsid w:val="00075EF9"/>
    <w:rsid w:val="00077EB1"/>
    <w:rsid w:val="000805F2"/>
    <w:rsid w:val="000808D0"/>
    <w:rsid w:val="000813A4"/>
    <w:rsid w:val="00081743"/>
    <w:rsid w:val="00081AF9"/>
    <w:rsid w:val="00082090"/>
    <w:rsid w:val="0008237E"/>
    <w:rsid w:val="000836D8"/>
    <w:rsid w:val="0008392D"/>
    <w:rsid w:val="000851B5"/>
    <w:rsid w:val="0008556C"/>
    <w:rsid w:val="00087202"/>
    <w:rsid w:val="0008797B"/>
    <w:rsid w:val="00090D38"/>
    <w:rsid w:val="00092EA0"/>
    <w:rsid w:val="000949EC"/>
    <w:rsid w:val="00095608"/>
    <w:rsid w:val="0009563D"/>
    <w:rsid w:val="00095C4E"/>
    <w:rsid w:val="00095E1B"/>
    <w:rsid w:val="00096605"/>
    <w:rsid w:val="00096DCA"/>
    <w:rsid w:val="00097607"/>
    <w:rsid w:val="000979E4"/>
    <w:rsid w:val="000A0B98"/>
    <w:rsid w:val="000A1075"/>
    <w:rsid w:val="000A1317"/>
    <w:rsid w:val="000A1CF8"/>
    <w:rsid w:val="000A1F61"/>
    <w:rsid w:val="000A23F0"/>
    <w:rsid w:val="000A272A"/>
    <w:rsid w:val="000A2C5A"/>
    <w:rsid w:val="000A40A2"/>
    <w:rsid w:val="000A43DD"/>
    <w:rsid w:val="000A68C3"/>
    <w:rsid w:val="000A7111"/>
    <w:rsid w:val="000A7727"/>
    <w:rsid w:val="000B0A6F"/>
    <w:rsid w:val="000B144D"/>
    <w:rsid w:val="000B1796"/>
    <w:rsid w:val="000B1DEC"/>
    <w:rsid w:val="000B23F1"/>
    <w:rsid w:val="000B3AA4"/>
    <w:rsid w:val="000B4AA0"/>
    <w:rsid w:val="000B5DA8"/>
    <w:rsid w:val="000B64FB"/>
    <w:rsid w:val="000B65F9"/>
    <w:rsid w:val="000B722E"/>
    <w:rsid w:val="000C1DB6"/>
    <w:rsid w:val="000C2FD0"/>
    <w:rsid w:val="000C3029"/>
    <w:rsid w:val="000C4E3E"/>
    <w:rsid w:val="000C5359"/>
    <w:rsid w:val="000C5634"/>
    <w:rsid w:val="000C5E01"/>
    <w:rsid w:val="000C6217"/>
    <w:rsid w:val="000C63CD"/>
    <w:rsid w:val="000C70CB"/>
    <w:rsid w:val="000D0098"/>
    <w:rsid w:val="000D02D6"/>
    <w:rsid w:val="000D0427"/>
    <w:rsid w:val="000D0C61"/>
    <w:rsid w:val="000D1286"/>
    <w:rsid w:val="000D1424"/>
    <w:rsid w:val="000D210B"/>
    <w:rsid w:val="000D3452"/>
    <w:rsid w:val="000D3573"/>
    <w:rsid w:val="000D463F"/>
    <w:rsid w:val="000D4DC0"/>
    <w:rsid w:val="000D5198"/>
    <w:rsid w:val="000D56EC"/>
    <w:rsid w:val="000D6D66"/>
    <w:rsid w:val="000E11BF"/>
    <w:rsid w:val="000E159B"/>
    <w:rsid w:val="000E15C9"/>
    <w:rsid w:val="000E1CE7"/>
    <w:rsid w:val="000E2639"/>
    <w:rsid w:val="000E293A"/>
    <w:rsid w:val="000E321A"/>
    <w:rsid w:val="000E3619"/>
    <w:rsid w:val="000E42A1"/>
    <w:rsid w:val="000E4339"/>
    <w:rsid w:val="000E4C3C"/>
    <w:rsid w:val="000E50D9"/>
    <w:rsid w:val="000E5650"/>
    <w:rsid w:val="000E5EB4"/>
    <w:rsid w:val="000E7544"/>
    <w:rsid w:val="000E7572"/>
    <w:rsid w:val="000E7912"/>
    <w:rsid w:val="000E7BD7"/>
    <w:rsid w:val="000E7C6D"/>
    <w:rsid w:val="000F05AC"/>
    <w:rsid w:val="000F05FD"/>
    <w:rsid w:val="000F0C2F"/>
    <w:rsid w:val="000F1E06"/>
    <w:rsid w:val="000F2B7D"/>
    <w:rsid w:val="000F2BDE"/>
    <w:rsid w:val="000F2BFD"/>
    <w:rsid w:val="000F3ABA"/>
    <w:rsid w:val="000F408B"/>
    <w:rsid w:val="000F4F02"/>
    <w:rsid w:val="000F56F9"/>
    <w:rsid w:val="000F5E7E"/>
    <w:rsid w:val="000F72C9"/>
    <w:rsid w:val="00100723"/>
    <w:rsid w:val="00102CB6"/>
    <w:rsid w:val="00104C75"/>
    <w:rsid w:val="001054A5"/>
    <w:rsid w:val="00105D86"/>
    <w:rsid w:val="0010651E"/>
    <w:rsid w:val="0010727E"/>
    <w:rsid w:val="001073FC"/>
    <w:rsid w:val="00107809"/>
    <w:rsid w:val="00107B52"/>
    <w:rsid w:val="00107D5A"/>
    <w:rsid w:val="00107F7C"/>
    <w:rsid w:val="0011043A"/>
    <w:rsid w:val="0011060F"/>
    <w:rsid w:val="00111DD7"/>
    <w:rsid w:val="001124F0"/>
    <w:rsid w:val="00112D42"/>
    <w:rsid w:val="00113AC9"/>
    <w:rsid w:val="00115140"/>
    <w:rsid w:val="00116264"/>
    <w:rsid w:val="00116C97"/>
    <w:rsid w:val="00117179"/>
    <w:rsid w:val="001171B6"/>
    <w:rsid w:val="00117309"/>
    <w:rsid w:val="001178F0"/>
    <w:rsid w:val="001179E3"/>
    <w:rsid w:val="00117AA5"/>
    <w:rsid w:val="00120905"/>
    <w:rsid w:val="001209D2"/>
    <w:rsid w:val="001215F1"/>
    <w:rsid w:val="00121E8F"/>
    <w:rsid w:val="00121F28"/>
    <w:rsid w:val="0012395F"/>
    <w:rsid w:val="00123C0C"/>
    <w:rsid w:val="0012473C"/>
    <w:rsid w:val="00124B73"/>
    <w:rsid w:val="0012507D"/>
    <w:rsid w:val="00125A1C"/>
    <w:rsid w:val="00126796"/>
    <w:rsid w:val="00126C32"/>
    <w:rsid w:val="00126F8B"/>
    <w:rsid w:val="00127B1B"/>
    <w:rsid w:val="00127ED4"/>
    <w:rsid w:val="00127EF6"/>
    <w:rsid w:val="00130B22"/>
    <w:rsid w:val="00130F64"/>
    <w:rsid w:val="00130F98"/>
    <w:rsid w:val="00134F56"/>
    <w:rsid w:val="001352E9"/>
    <w:rsid w:val="001357E4"/>
    <w:rsid w:val="0013603E"/>
    <w:rsid w:val="00136197"/>
    <w:rsid w:val="001367B5"/>
    <w:rsid w:val="00137BA0"/>
    <w:rsid w:val="00140547"/>
    <w:rsid w:val="00143092"/>
    <w:rsid w:val="0014390B"/>
    <w:rsid w:val="00144064"/>
    <w:rsid w:val="00144460"/>
    <w:rsid w:val="00144864"/>
    <w:rsid w:val="0014567E"/>
    <w:rsid w:val="0014584C"/>
    <w:rsid w:val="00147016"/>
    <w:rsid w:val="001472DD"/>
    <w:rsid w:val="001518C7"/>
    <w:rsid w:val="00153027"/>
    <w:rsid w:val="00153294"/>
    <w:rsid w:val="00154FC8"/>
    <w:rsid w:val="00155F15"/>
    <w:rsid w:val="00156235"/>
    <w:rsid w:val="00156F8D"/>
    <w:rsid w:val="00157DDE"/>
    <w:rsid w:val="0016007F"/>
    <w:rsid w:val="00161537"/>
    <w:rsid w:val="001621A2"/>
    <w:rsid w:val="00163074"/>
    <w:rsid w:val="00164118"/>
    <w:rsid w:val="001679A3"/>
    <w:rsid w:val="00167CAE"/>
    <w:rsid w:val="00170745"/>
    <w:rsid w:val="00171605"/>
    <w:rsid w:val="00171B39"/>
    <w:rsid w:val="001725BB"/>
    <w:rsid w:val="00172F4A"/>
    <w:rsid w:val="00173F06"/>
    <w:rsid w:val="00174851"/>
    <w:rsid w:val="00174B61"/>
    <w:rsid w:val="00174F48"/>
    <w:rsid w:val="00175A9C"/>
    <w:rsid w:val="001762D8"/>
    <w:rsid w:val="00176FCE"/>
    <w:rsid w:val="0017762C"/>
    <w:rsid w:val="00177748"/>
    <w:rsid w:val="00177FCC"/>
    <w:rsid w:val="001804A8"/>
    <w:rsid w:val="001804F1"/>
    <w:rsid w:val="00181D51"/>
    <w:rsid w:val="00181E26"/>
    <w:rsid w:val="00182316"/>
    <w:rsid w:val="0018238B"/>
    <w:rsid w:val="001839A1"/>
    <w:rsid w:val="001839AE"/>
    <w:rsid w:val="001863D4"/>
    <w:rsid w:val="0018706F"/>
    <w:rsid w:val="001876DC"/>
    <w:rsid w:val="0019044B"/>
    <w:rsid w:val="001922DE"/>
    <w:rsid w:val="00192CB5"/>
    <w:rsid w:val="001937F1"/>
    <w:rsid w:val="00194075"/>
    <w:rsid w:val="00194B3E"/>
    <w:rsid w:val="00194C52"/>
    <w:rsid w:val="00194EEF"/>
    <w:rsid w:val="00196422"/>
    <w:rsid w:val="00197051"/>
    <w:rsid w:val="001976E7"/>
    <w:rsid w:val="001A064F"/>
    <w:rsid w:val="001A06F1"/>
    <w:rsid w:val="001A09E7"/>
    <w:rsid w:val="001A0F2E"/>
    <w:rsid w:val="001A123D"/>
    <w:rsid w:val="001A2DEC"/>
    <w:rsid w:val="001A3702"/>
    <w:rsid w:val="001A5AD6"/>
    <w:rsid w:val="001A74AD"/>
    <w:rsid w:val="001A7BA6"/>
    <w:rsid w:val="001B0674"/>
    <w:rsid w:val="001B0693"/>
    <w:rsid w:val="001B1620"/>
    <w:rsid w:val="001B2595"/>
    <w:rsid w:val="001B2F84"/>
    <w:rsid w:val="001B35E4"/>
    <w:rsid w:val="001B3726"/>
    <w:rsid w:val="001B3933"/>
    <w:rsid w:val="001B396F"/>
    <w:rsid w:val="001B3BD1"/>
    <w:rsid w:val="001B3C03"/>
    <w:rsid w:val="001B3E51"/>
    <w:rsid w:val="001B42CA"/>
    <w:rsid w:val="001B44FF"/>
    <w:rsid w:val="001B615B"/>
    <w:rsid w:val="001B746F"/>
    <w:rsid w:val="001B760C"/>
    <w:rsid w:val="001B7DCD"/>
    <w:rsid w:val="001C0C01"/>
    <w:rsid w:val="001C1195"/>
    <w:rsid w:val="001C1E41"/>
    <w:rsid w:val="001C2771"/>
    <w:rsid w:val="001C2E8D"/>
    <w:rsid w:val="001C3474"/>
    <w:rsid w:val="001C42EC"/>
    <w:rsid w:val="001C49D6"/>
    <w:rsid w:val="001C4D12"/>
    <w:rsid w:val="001C5BAA"/>
    <w:rsid w:val="001C6DB7"/>
    <w:rsid w:val="001C7F76"/>
    <w:rsid w:val="001D0030"/>
    <w:rsid w:val="001D0A69"/>
    <w:rsid w:val="001D0D83"/>
    <w:rsid w:val="001D1631"/>
    <w:rsid w:val="001D1931"/>
    <w:rsid w:val="001D3433"/>
    <w:rsid w:val="001D382A"/>
    <w:rsid w:val="001D3F31"/>
    <w:rsid w:val="001D4BAD"/>
    <w:rsid w:val="001D5217"/>
    <w:rsid w:val="001D5DC7"/>
    <w:rsid w:val="001D6304"/>
    <w:rsid w:val="001D66EF"/>
    <w:rsid w:val="001E0CA7"/>
    <w:rsid w:val="001E23E0"/>
    <w:rsid w:val="001E24AB"/>
    <w:rsid w:val="001E262F"/>
    <w:rsid w:val="001E2A28"/>
    <w:rsid w:val="001E2D6A"/>
    <w:rsid w:val="001E3938"/>
    <w:rsid w:val="001E3C18"/>
    <w:rsid w:val="001E43B5"/>
    <w:rsid w:val="001E4B5C"/>
    <w:rsid w:val="001E515A"/>
    <w:rsid w:val="001E615C"/>
    <w:rsid w:val="001E69FF"/>
    <w:rsid w:val="001E6B4A"/>
    <w:rsid w:val="001E6F18"/>
    <w:rsid w:val="001E6FBD"/>
    <w:rsid w:val="001F04C9"/>
    <w:rsid w:val="001F2481"/>
    <w:rsid w:val="001F3640"/>
    <w:rsid w:val="001F38E9"/>
    <w:rsid w:val="001F4704"/>
    <w:rsid w:val="001F4E3C"/>
    <w:rsid w:val="001F53A1"/>
    <w:rsid w:val="001F5976"/>
    <w:rsid w:val="001F62CC"/>
    <w:rsid w:val="002007C6"/>
    <w:rsid w:val="00200D8C"/>
    <w:rsid w:val="00201C13"/>
    <w:rsid w:val="00202377"/>
    <w:rsid w:val="0020255B"/>
    <w:rsid w:val="002029F9"/>
    <w:rsid w:val="002044B2"/>
    <w:rsid w:val="00205C66"/>
    <w:rsid w:val="00206087"/>
    <w:rsid w:val="002060CD"/>
    <w:rsid w:val="00206213"/>
    <w:rsid w:val="00206614"/>
    <w:rsid w:val="00207BE0"/>
    <w:rsid w:val="00210B91"/>
    <w:rsid w:val="0021100D"/>
    <w:rsid w:val="002116B1"/>
    <w:rsid w:val="00211E0C"/>
    <w:rsid w:val="00213138"/>
    <w:rsid w:val="00213491"/>
    <w:rsid w:val="00213556"/>
    <w:rsid w:val="00213627"/>
    <w:rsid w:val="00213C75"/>
    <w:rsid w:val="00213D11"/>
    <w:rsid w:val="00213EDC"/>
    <w:rsid w:val="002160BA"/>
    <w:rsid w:val="002176F7"/>
    <w:rsid w:val="00217B23"/>
    <w:rsid w:val="00217B43"/>
    <w:rsid w:val="00217B9F"/>
    <w:rsid w:val="0022024F"/>
    <w:rsid w:val="00221A06"/>
    <w:rsid w:val="00221D8A"/>
    <w:rsid w:val="00223DA9"/>
    <w:rsid w:val="002245FC"/>
    <w:rsid w:val="00224767"/>
    <w:rsid w:val="00224BF8"/>
    <w:rsid w:val="00224EB5"/>
    <w:rsid w:val="00225872"/>
    <w:rsid w:val="00225C2E"/>
    <w:rsid w:val="00225FCD"/>
    <w:rsid w:val="0022655E"/>
    <w:rsid w:val="00226B80"/>
    <w:rsid w:val="0022740A"/>
    <w:rsid w:val="0023001D"/>
    <w:rsid w:val="0023141F"/>
    <w:rsid w:val="002314F2"/>
    <w:rsid w:val="0023206C"/>
    <w:rsid w:val="002336BE"/>
    <w:rsid w:val="002338FC"/>
    <w:rsid w:val="00234A5B"/>
    <w:rsid w:val="0023543D"/>
    <w:rsid w:val="00235D31"/>
    <w:rsid w:val="0023772A"/>
    <w:rsid w:val="0024002E"/>
    <w:rsid w:val="002401DA"/>
    <w:rsid w:val="002406D3"/>
    <w:rsid w:val="00240CCB"/>
    <w:rsid w:val="00242155"/>
    <w:rsid w:val="002424E7"/>
    <w:rsid w:val="002435BA"/>
    <w:rsid w:val="002441F7"/>
    <w:rsid w:val="002445D7"/>
    <w:rsid w:val="00244851"/>
    <w:rsid w:val="002448DE"/>
    <w:rsid w:val="002451A4"/>
    <w:rsid w:val="002459D7"/>
    <w:rsid w:val="00250B1A"/>
    <w:rsid w:val="0025198F"/>
    <w:rsid w:val="00251F3E"/>
    <w:rsid w:val="002531CE"/>
    <w:rsid w:val="002546C5"/>
    <w:rsid w:val="002552B2"/>
    <w:rsid w:val="002556C6"/>
    <w:rsid w:val="002559E6"/>
    <w:rsid w:val="002564ED"/>
    <w:rsid w:val="0025702E"/>
    <w:rsid w:val="002574B9"/>
    <w:rsid w:val="00260419"/>
    <w:rsid w:val="002619D3"/>
    <w:rsid w:val="0026237B"/>
    <w:rsid w:val="002635AD"/>
    <w:rsid w:val="00263986"/>
    <w:rsid w:val="00264060"/>
    <w:rsid w:val="002640C9"/>
    <w:rsid w:val="00264598"/>
    <w:rsid w:val="002651D6"/>
    <w:rsid w:val="00265459"/>
    <w:rsid w:val="00265814"/>
    <w:rsid w:val="002664CD"/>
    <w:rsid w:val="002677CD"/>
    <w:rsid w:val="00267BB5"/>
    <w:rsid w:val="00267CDB"/>
    <w:rsid w:val="002713BD"/>
    <w:rsid w:val="0027248C"/>
    <w:rsid w:val="00272BC2"/>
    <w:rsid w:val="00272C00"/>
    <w:rsid w:val="002734EB"/>
    <w:rsid w:val="002739C7"/>
    <w:rsid w:val="002752AD"/>
    <w:rsid w:val="00275459"/>
    <w:rsid w:val="00276646"/>
    <w:rsid w:val="00276713"/>
    <w:rsid w:val="00276EE6"/>
    <w:rsid w:val="00281921"/>
    <w:rsid w:val="00282026"/>
    <w:rsid w:val="00283786"/>
    <w:rsid w:val="00283B86"/>
    <w:rsid w:val="00284187"/>
    <w:rsid w:val="00284C32"/>
    <w:rsid w:val="00285DBE"/>
    <w:rsid w:val="00285E8E"/>
    <w:rsid w:val="00286248"/>
    <w:rsid w:val="0028677D"/>
    <w:rsid w:val="00287C91"/>
    <w:rsid w:val="002908D6"/>
    <w:rsid w:val="00290AB3"/>
    <w:rsid w:val="002925FF"/>
    <w:rsid w:val="00292869"/>
    <w:rsid w:val="00292D31"/>
    <w:rsid w:val="0029311D"/>
    <w:rsid w:val="00293FFD"/>
    <w:rsid w:val="00294085"/>
    <w:rsid w:val="00295BFF"/>
    <w:rsid w:val="00296765"/>
    <w:rsid w:val="002967CA"/>
    <w:rsid w:val="0029690A"/>
    <w:rsid w:val="0029699B"/>
    <w:rsid w:val="00296A9C"/>
    <w:rsid w:val="00297BA8"/>
    <w:rsid w:val="00297F24"/>
    <w:rsid w:val="002A0157"/>
    <w:rsid w:val="002A0478"/>
    <w:rsid w:val="002A1857"/>
    <w:rsid w:val="002A2600"/>
    <w:rsid w:val="002A2999"/>
    <w:rsid w:val="002A38B9"/>
    <w:rsid w:val="002A3917"/>
    <w:rsid w:val="002A39AD"/>
    <w:rsid w:val="002A3AFF"/>
    <w:rsid w:val="002A4F19"/>
    <w:rsid w:val="002A60C4"/>
    <w:rsid w:val="002A7485"/>
    <w:rsid w:val="002A74DE"/>
    <w:rsid w:val="002A79F9"/>
    <w:rsid w:val="002B07CB"/>
    <w:rsid w:val="002B1386"/>
    <w:rsid w:val="002B3250"/>
    <w:rsid w:val="002B3E50"/>
    <w:rsid w:val="002B597E"/>
    <w:rsid w:val="002B5E7D"/>
    <w:rsid w:val="002B5E95"/>
    <w:rsid w:val="002B650A"/>
    <w:rsid w:val="002B66E4"/>
    <w:rsid w:val="002B7113"/>
    <w:rsid w:val="002B76DE"/>
    <w:rsid w:val="002B7AFA"/>
    <w:rsid w:val="002C0AA6"/>
    <w:rsid w:val="002C157B"/>
    <w:rsid w:val="002C2D1A"/>
    <w:rsid w:val="002C31CB"/>
    <w:rsid w:val="002C3E56"/>
    <w:rsid w:val="002C4586"/>
    <w:rsid w:val="002C726B"/>
    <w:rsid w:val="002C72B3"/>
    <w:rsid w:val="002D14A0"/>
    <w:rsid w:val="002D15E5"/>
    <w:rsid w:val="002D164C"/>
    <w:rsid w:val="002D1ACA"/>
    <w:rsid w:val="002D2334"/>
    <w:rsid w:val="002D29B0"/>
    <w:rsid w:val="002D2E54"/>
    <w:rsid w:val="002D346D"/>
    <w:rsid w:val="002D394F"/>
    <w:rsid w:val="002D3969"/>
    <w:rsid w:val="002D4530"/>
    <w:rsid w:val="002D5788"/>
    <w:rsid w:val="002D5809"/>
    <w:rsid w:val="002D7044"/>
    <w:rsid w:val="002D7B66"/>
    <w:rsid w:val="002E06DD"/>
    <w:rsid w:val="002E0CED"/>
    <w:rsid w:val="002E14B1"/>
    <w:rsid w:val="002E1A84"/>
    <w:rsid w:val="002E1BE0"/>
    <w:rsid w:val="002E1E87"/>
    <w:rsid w:val="002E2330"/>
    <w:rsid w:val="002E2EB1"/>
    <w:rsid w:val="002E3590"/>
    <w:rsid w:val="002E4706"/>
    <w:rsid w:val="002E5494"/>
    <w:rsid w:val="002E54F7"/>
    <w:rsid w:val="002E56BC"/>
    <w:rsid w:val="002E67BE"/>
    <w:rsid w:val="002E682D"/>
    <w:rsid w:val="002E6A53"/>
    <w:rsid w:val="002E6BDD"/>
    <w:rsid w:val="002E6CE6"/>
    <w:rsid w:val="002E7686"/>
    <w:rsid w:val="002E780A"/>
    <w:rsid w:val="002F0802"/>
    <w:rsid w:val="002F0ECA"/>
    <w:rsid w:val="002F1853"/>
    <w:rsid w:val="002F2E1B"/>
    <w:rsid w:val="002F4436"/>
    <w:rsid w:val="002F4C2E"/>
    <w:rsid w:val="002F562D"/>
    <w:rsid w:val="002F5FFF"/>
    <w:rsid w:val="002F6033"/>
    <w:rsid w:val="002F73B1"/>
    <w:rsid w:val="002F7B08"/>
    <w:rsid w:val="00300092"/>
    <w:rsid w:val="003001E5"/>
    <w:rsid w:val="00300B1C"/>
    <w:rsid w:val="0030202A"/>
    <w:rsid w:val="00302103"/>
    <w:rsid w:val="00302790"/>
    <w:rsid w:val="003027F8"/>
    <w:rsid w:val="0030402C"/>
    <w:rsid w:val="00304345"/>
    <w:rsid w:val="00304680"/>
    <w:rsid w:val="003047C6"/>
    <w:rsid w:val="003057B1"/>
    <w:rsid w:val="00305D11"/>
    <w:rsid w:val="003079BB"/>
    <w:rsid w:val="00310E7B"/>
    <w:rsid w:val="00310F37"/>
    <w:rsid w:val="00311012"/>
    <w:rsid w:val="003113CD"/>
    <w:rsid w:val="00311A6E"/>
    <w:rsid w:val="00311BD3"/>
    <w:rsid w:val="00311EE5"/>
    <w:rsid w:val="0031229B"/>
    <w:rsid w:val="0031240B"/>
    <w:rsid w:val="00312A71"/>
    <w:rsid w:val="00313272"/>
    <w:rsid w:val="003141A7"/>
    <w:rsid w:val="003142D7"/>
    <w:rsid w:val="003143EB"/>
    <w:rsid w:val="00314A04"/>
    <w:rsid w:val="00315B87"/>
    <w:rsid w:val="0031605F"/>
    <w:rsid w:val="00316A80"/>
    <w:rsid w:val="00320137"/>
    <w:rsid w:val="00320649"/>
    <w:rsid w:val="003212FC"/>
    <w:rsid w:val="003218DE"/>
    <w:rsid w:val="00322489"/>
    <w:rsid w:val="00322F14"/>
    <w:rsid w:val="00325947"/>
    <w:rsid w:val="003266AB"/>
    <w:rsid w:val="003268F5"/>
    <w:rsid w:val="00326F5A"/>
    <w:rsid w:val="0032742D"/>
    <w:rsid w:val="00327F65"/>
    <w:rsid w:val="003329E8"/>
    <w:rsid w:val="00332C0F"/>
    <w:rsid w:val="00333C76"/>
    <w:rsid w:val="00334A9F"/>
    <w:rsid w:val="00334C79"/>
    <w:rsid w:val="00334FAC"/>
    <w:rsid w:val="003359D1"/>
    <w:rsid w:val="0033616B"/>
    <w:rsid w:val="003364D1"/>
    <w:rsid w:val="00336B6E"/>
    <w:rsid w:val="0033757D"/>
    <w:rsid w:val="00340D93"/>
    <w:rsid w:val="0034129D"/>
    <w:rsid w:val="003419CC"/>
    <w:rsid w:val="00341B2B"/>
    <w:rsid w:val="00341F7E"/>
    <w:rsid w:val="00345211"/>
    <w:rsid w:val="003454DB"/>
    <w:rsid w:val="0034596D"/>
    <w:rsid w:val="00346437"/>
    <w:rsid w:val="00347997"/>
    <w:rsid w:val="00350785"/>
    <w:rsid w:val="00351A11"/>
    <w:rsid w:val="00353C54"/>
    <w:rsid w:val="00355037"/>
    <w:rsid w:val="00355749"/>
    <w:rsid w:val="00355841"/>
    <w:rsid w:val="00355D59"/>
    <w:rsid w:val="00355E4E"/>
    <w:rsid w:val="00356032"/>
    <w:rsid w:val="003560CD"/>
    <w:rsid w:val="00356FEF"/>
    <w:rsid w:val="003572CA"/>
    <w:rsid w:val="003575B0"/>
    <w:rsid w:val="00357F97"/>
    <w:rsid w:val="0036019A"/>
    <w:rsid w:val="00360229"/>
    <w:rsid w:val="00360894"/>
    <w:rsid w:val="00360A30"/>
    <w:rsid w:val="0036122B"/>
    <w:rsid w:val="00361FD5"/>
    <w:rsid w:val="00362507"/>
    <w:rsid w:val="00362B79"/>
    <w:rsid w:val="0036309D"/>
    <w:rsid w:val="003631CB"/>
    <w:rsid w:val="00363A22"/>
    <w:rsid w:val="00363D0F"/>
    <w:rsid w:val="00363D67"/>
    <w:rsid w:val="00364252"/>
    <w:rsid w:val="003655AA"/>
    <w:rsid w:val="00365A34"/>
    <w:rsid w:val="003670D0"/>
    <w:rsid w:val="00367948"/>
    <w:rsid w:val="003703BC"/>
    <w:rsid w:val="003716E3"/>
    <w:rsid w:val="0037256C"/>
    <w:rsid w:val="00373930"/>
    <w:rsid w:val="00373AE1"/>
    <w:rsid w:val="00373EDB"/>
    <w:rsid w:val="0037552E"/>
    <w:rsid w:val="0037678B"/>
    <w:rsid w:val="0037785C"/>
    <w:rsid w:val="003802E2"/>
    <w:rsid w:val="00380643"/>
    <w:rsid w:val="00381B2D"/>
    <w:rsid w:val="00381FA5"/>
    <w:rsid w:val="00381FA6"/>
    <w:rsid w:val="00382275"/>
    <w:rsid w:val="003822E5"/>
    <w:rsid w:val="00383060"/>
    <w:rsid w:val="00384BB4"/>
    <w:rsid w:val="0038506B"/>
    <w:rsid w:val="0038511E"/>
    <w:rsid w:val="00385360"/>
    <w:rsid w:val="003859F3"/>
    <w:rsid w:val="00387AD9"/>
    <w:rsid w:val="0039031C"/>
    <w:rsid w:val="0039229E"/>
    <w:rsid w:val="00393023"/>
    <w:rsid w:val="00393910"/>
    <w:rsid w:val="00394CE1"/>
    <w:rsid w:val="00394F34"/>
    <w:rsid w:val="0039532F"/>
    <w:rsid w:val="003958C4"/>
    <w:rsid w:val="00395A5F"/>
    <w:rsid w:val="00396D0F"/>
    <w:rsid w:val="00397467"/>
    <w:rsid w:val="00397782"/>
    <w:rsid w:val="00397F46"/>
    <w:rsid w:val="003A021D"/>
    <w:rsid w:val="003A0843"/>
    <w:rsid w:val="003A3ABE"/>
    <w:rsid w:val="003A3EA3"/>
    <w:rsid w:val="003A45EA"/>
    <w:rsid w:val="003A4A80"/>
    <w:rsid w:val="003A5099"/>
    <w:rsid w:val="003A654E"/>
    <w:rsid w:val="003A6D2E"/>
    <w:rsid w:val="003B1A66"/>
    <w:rsid w:val="003B27D5"/>
    <w:rsid w:val="003B2985"/>
    <w:rsid w:val="003B3B02"/>
    <w:rsid w:val="003B42B9"/>
    <w:rsid w:val="003B4492"/>
    <w:rsid w:val="003B5A86"/>
    <w:rsid w:val="003B5CAB"/>
    <w:rsid w:val="003B7556"/>
    <w:rsid w:val="003B7AF6"/>
    <w:rsid w:val="003B7C61"/>
    <w:rsid w:val="003C01F2"/>
    <w:rsid w:val="003C0267"/>
    <w:rsid w:val="003C0A18"/>
    <w:rsid w:val="003C13DB"/>
    <w:rsid w:val="003C2545"/>
    <w:rsid w:val="003C2620"/>
    <w:rsid w:val="003C3518"/>
    <w:rsid w:val="003C3AF2"/>
    <w:rsid w:val="003C3BC7"/>
    <w:rsid w:val="003C470B"/>
    <w:rsid w:val="003C4894"/>
    <w:rsid w:val="003C4C13"/>
    <w:rsid w:val="003C5C07"/>
    <w:rsid w:val="003C6E15"/>
    <w:rsid w:val="003C76D9"/>
    <w:rsid w:val="003D018C"/>
    <w:rsid w:val="003D06EB"/>
    <w:rsid w:val="003D0B0C"/>
    <w:rsid w:val="003D12C2"/>
    <w:rsid w:val="003D17AC"/>
    <w:rsid w:val="003D183A"/>
    <w:rsid w:val="003D1EE0"/>
    <w:rsid w:val="003D27C9"/>
    <w:rsid w:val="003D3419"/>
    <w:rsid w:val="003D3A2C"/>
    <w:rsid w:val="003D4272"/>
    <w:rsid w:val="003D5110"/>
    <w:rsid w:val="003D5199"/>
    <w:rsid w:val="003D5626"/>
    <w:rsid w:val="003D6AFC"/>
    <w:rsid w:val="003E0C44"/>
    <w:rsid w:val="003E16B9"/>
    <w:rsid w:val="003E21C2"/>
    <w:rsid w:val="003E3154"/>
    <w:rsid w:val="003E51B6"/>
    <w:rsid w:val="003E57AE"/>
    <w:rsid w:val="003F0632"/>
    <w:rsid w:val="003F0B97"/>
    <w:rsid w:val="003F11F8"/>
    <w:rsid w:val="003F180D"/>
    <w:rsid w:val="003F1D06"/>
    <w:rsid w:val="003F1FCA"/>
    <w:rsid w:val="003F2732"/>
    <w:rsid w:val="003F35C5"/>
    <w:rsid w:val="003F3735"/>
    <w:rsid w:val="003F3D47"/>
    <w:rsid w:val="003F3F7A"/>
    <w:rsid w:val="003F4792"/>
    <w:rsid w:val="003F48A0"/>
    <w:rsid w:val="003F48BF"/>
    <w:rsid w:val="003F4F01"/>
    <w:rsid w:val="003F5947"/>
    <w:rsid w:val="003F59BD"/>
    <w:rsid w:val="003F66D0"/>
    <w:rsid w:val="003F6DD1"/>
    <w:rsid w:val="003F79BE"/>
    <w:rsid w:val="00400899"/>
    <w:rsid w:val="00400DDB"/>
    <w:rsid w:val="00401467"/>
    <w:rsid w:val="00404F90"/>
    <w:rsid w:val="004051D7"/>
    <w:rsid w:val="00406CAF"/>
    <w:rsid w:val="0040709B"/>
    <w:rsid w:val="0040772B"/>
    <w:rsid w:val="00407B82"/>
    <w:rsid w:val="00407D08"/>
    <w:rsid w:val="00410B80"/>
    <w:rsid w:val="00410C6E"/>
    <w:rsid w:val="00412BD1"/>
    <w:rsid w:val="004136D7"/>
    <w:rsid w:val="00413B77"/>
    <w:rsid w:val="00414141"/>
    <w:rsid w:val="00414DE5"/>
    <w:rsid w:val="00415238"/>
    <w:rsid w:val="004157AF"/>
    <w:rsid w:val="00415CF1"/>
    <w:rsid w:val="0041713F"/>
    <w:rsid w:val="004203BA"/>
    <w:rsid w:val="00420634"/>
    <w:rsid w:val="00420815"/>
    <w:rsid w:val="00420C4D"/>
    <w:rsid w:val="004218C6"/>
    <w:rsid w:val="00425C6B"/>
    <w:rsid w:val="0043041B"/>
    <w:rsid w:val="00431627"/>
    <w:rsid w:val="00431745"/>
    <w:rsid w:val="0043274E"/>
    <w:rsid w:val="00433471"/>
    <w:rsid w:val="004360F9"/>
    <w:rsid w:val="00437188"/>
    <w:rsid w:val="00437702"/>
    <w:rsid w:val="00437FC3"/>
    <w:rsid w:val="00440D95"/>
    <w:rsid w:val="004438D0"/>
    <w:rsid w:val="00445A77"/>
    <w:rsid w:val="00446708"/>
    <w:rsid w:val="00447DB5"/>
    <w:rsid w:val="004505A4"/>
    <w:rsid w:val="0045169A"/>
    <w:rsid w:val="0045169B"/>
    <w:rsid w:val="0045281C"/>
    <w:rsid w:val="004529BE"/>
    <w:rsid w:val="00452F52"/>
    <w:rsid w:val="00453EBE"/>
    <w:rsid w:val="00454548"/>
    <w:rsid w:val="004557FA"/>
    <w:rsid w:val="00456064"/>
    <w:rsid w:val="00457211"/>
    <w:rsid w:val="004574A2"/>
    <w:rsid w:val="004576B1"/>
    <w:rsid w:val="00457B01"/>
    <w:rsid w:val="004600CD"/>
    <w:rsid w:val="00460B2C"/>
    <w:rsid w:val="0046105E"/>
    <w:rsid w:val="00463D5D"/>
    <w:rsid w:val="004644BF"/>
    <w:rsid w:val="00464627"/>
    <w:rsid w:val="00465CEB"/>
    <w:rsid w:val="004666FE"/>
    <w:rsid w:val="00466C07"/>
    <w:rsid w:val="00467CAE"/>
    <w:rsid w:val="00471191"/>
    <w:rsid w:val="00471A94"/>
    <w:rsid w:val="004723DC"/>
    <w:rsid w:val="004731A5"/>
    <w:rsid w:val="00474A2E"/>
    <w:rsid w:val="00474FBC"/>
    <w:rsid w:val="004757D1"/>
    <w:rsid w:val="004758E3"/>
    <w:rsid w:val="00476B7E"/>
    <w:rsid w:val="00477AF2"/>
    <w:rsid w:val="00477C14"/>
    <w:rsid w:val="00477D97"/>
    <w:rsid w:val="0048077E"/>
    <w:rsid w:val="004807D7"/>
    <w:rsid w:val="00480E07"/>
    <w:rsid w:val="0048128A"/>
    <w:rsid w:val="004815DC"/>
    <w:rsid w:val="00481EE6"/>
    <w:rsid w:val="00482CB2"/>
    <w:rsid w:val="00482F81"/>
    <w:rsid w:val="004831D0"/>
    <w:rsid w:val="00484225"/>
    <w:rsid w:val="00484814"/>
    <w:rsid w:val="00484CE2"/>
    <w:rsid w:val="00484E8C"/>
    <w:rsid w:val="00484EA4"/>
    <w:rsid w:val="004850BC"/>
    <w:rsid w:val="00486380"/>
    <w:rsid w:val="00487693"/>
    <w:rsid w:val="00487F4B"/>
    <w:rsid w:val="004919CB"/>
    <w:rsid w:val="00492E63"/>
    <w:rsid w:val="004941BE"/>
    <w:rsid w:val="004959ED"/>
    <w:rsid w:val="004968C7"/>
    <w:rsid w:val="00496BB1"/>
    <w:rsid w:val="00496EE4"/>
    <w:rsid w:val="00497CD3"/>
    <w:rsid w:val="00497E44"/>
    <w:rsid w:val="004A0216"/>
    <w:rsid w:val="004A1469"/>
    <w:rsid w:val="004A1988"/>
    <w:rsid w:val="004A2B30"/>
    <w:rsid w:val="004A2D0B"/>
    <w:rsid w:val="004A4111"/>
    <w:rsid w:val="004A4921"/>
    <w:rsid w:val="004A4F98"/>
    <w:rsid w:val="004A5C7E"/>
    <w:rsid w:val="004B09CD"/>
    <w:rsid w:val="004B09FD"/>
    <w:rsid w:val="004B15C5"/>
    <w:rsid w:val="004B2928"/>
    <w:rsid w:val="004B3B4A"/>
    <w:rsid w:val="004B4007"/>
    <w:rsid w:val="004B429F"/>
    <w:rsid w:val="004B68B9"/>
    <w:rsid w:val="004B7A89"/>
    <w:rsid w:val="004B7F84"/>
    <w:rsid w:val="004C0D96"/>
    <w:rsid w:val="004C2905"/>
    <w:rsid w:val="004C366F"/>
    <w:rsid w:val="004C3E1B"/>
    <w:rsid w:val="004C3E93"/>
    <w:rsid w:val="004C51BD"/>
    <w:rsid w:val="004C68FB"/>
    <w:rsid w:val="004C78C3"/>
    <w:rsid w:val="004D10F9"/>
    <w:rsid w:val="004D165A"/>
    <w:rsid w:val="004D2B99"/>
    <w:rsid w:val="004D2FEE"/>
    <w:rsid w:val="004D308A"/>
    <w:rsid w:val="004D35F0"/>
    <w:rsid w:val="004D3672"/>
    <w:rsid w:val="004D487F"/>
    <w:rsid w:val="004D4983"/>
    <w:rsid w:val="004D550F"/>
    <w:rsid w:val="004D5EEA"/>
    <w:rsid w:val="004D72AC"/>
    <w:rsid w:val="004D7860"/>
    <w:rsid w:val="004D7AE3"/>
    <w:rsid w:val="004D7AF5"/>
    <w:rsid w:val="004E075B"/>
    <w:rsid w:val="004E0998"/>
    <w:rsid w:val="004E1F4F"/>
    <w:rsid w:val="004E25B0"/>
    <w:rsid w:val="004E2ADB"/>
    <w:rsid w:val="004E2B98"/>
    <w:rsid w:val="004E2E47"/>
    <w:rsid w:val="004E3B54"/>
    <w:rsid w:val="004E51F8"/>
    <w:rsid w:val="004E6636"/>
    <w:rsid w:val="004E6D6C"/>
    <w:rsid w:val="004F08A5"/>
    <w:rsid w:val="004F335F"/>
    <w:rsid w:val="004F3427"/>
    <w:rsid w:val="004F385B"/>
    <w:rsid w:val="004F3C2B"/>
    <w:rsid w:val="004F4B9D"/>
    <w:rsid w:val="004F5272"/>
    <w:rsid w:val="004F5EB2"/>
    <w:rsid w:val="004F6C72"/>
    <w:rsid w:val="0050010B"/>
    <w:rsid w:val="00500477"/>
    <w:rsid w:val="00500F27"/>
    <w:rsid w:val="00501023"/>
    <w:rsid w:val="00501C21"/>
    <w:rsid w:val="0050401A"/>
    <w:rsid w:val="00504D55"/>
    <w:rsid w:val="00505F27"/>
    <w:rsid w:val="0050614F"/>
    <w:rsid w:val="00506CD0"/>
    <w:rsid w:val="005074B0"/>
    <w:rsid w:val="005078E6"/>
    <w:rsid w:val="00510788"/>
    <w:rsid w:val="00511635"/>
    <w:rsid w:val="00511ADB"/>
    <w:rsid w:val="00511CFD"/>
    <w:rsid w:val="005121B4"/>
    <w:rsid w:val="005137DF"/>
    <w:rsid w:val="00513951"/>
    <w:rsid w:val="00514B36"/>
    <w:rsid w:val="00515713"/>
    <w:rsid w:val="0051583C"/>
    <w:rsid w:val="00515CE9"/>
    <w:rsid w:val="00516E0B"/>
    <w:rsid w:val="00517830"/>
    <w:rsid w:val="005178CD"/>
    <w:rsid w:val="0052048D"/>
    <w:rsid w:val="0052059D"/>
    <w:rsid w:val="00522260"/>
    <w:rsid w:val="005223B6"/>
    <w:rsid w:val="00523574"/>
    <w:rsid w:val="00524285"/>
    <w:rsid w:val="0052457A"/>
    <w:rsid w:val="00525D02"/>
    <w:rsid w:val="005265FB"/>
    <w:rsid w:val="00527243"/>
    <w:rsid w:val="00527817"/>
    <w:rsid w:val="00530571"/>
    <w:rsid w:val="00530596"/>
    <w:rsid w:val="005316CB"/>
    <w:rsid w:val="005324A6"/>
    <w:rsid w:val="00532996"/>
    <w:rsid w:val="0053485E"/>
    <w:rsid w:val="00534B6A"/>
    <w:rsid w:val="00534E5F"/>
    <w:rsid w:val="005354B9"/>
    <w:rsid w:val="0053556D"/>
    <w:rsid w:val="00535FE0"/>
    <w:rsid w:val="00536AB5"/>
    <w:rsid w:val="00540026"/>
    <w:rsid w:val="00540028"/>
    <w:rsid w:val="00540C30"/>
    <w:rsid w:val="0054285C"/>
    <w:rsid w:val="00543863"/>
    <w:rsid w:val="00544843"/>
    <w:rsid w:val="00545F7F"/>
    <w:rsid w:val="005469AB"/>
    <w:rsid w:val="00547069"/>
    <w:rsid w:val="00547399"/>
    <w:rsid w:val="00547779"/>
    <w:rsid w:val="00551181"/>
    <w:rsid w:val="00553187"/>
    <w:rsid w:val="00553394"/>
    <w:rsid w:val="00553BF7"/>
    <w:rsid w:val="0055432C"/>
    <w:rsid w:val="005546AF"/>
    <w:rsid w:val="00554E53"/>
    <w:rsid w:val="00556820"/>
    <w:rsid w:val="00561CB9"/>
    <w:rsid w:val="00562F25"/>
    <w:rsid w:val="00565516"/>
    <w:rsid w:val="005658F7"/>
    <w:rsid w:val="00565CE8"/>
    <w:rsid w:val="00565ECB"/>
    <w:rsid w:val="00566166"/>
    <w:rsid w:val="005665AC"/>
    <w:rsid w:val="005669A7"/>
    <w:rsid w:val="00566B38"/>
    <w:rsid w:val="00566C16"/>
    <w:rsid w:val="005673EF"/>
    <w:rsid w:val="0057008D"/>
    <w:rsid w:val="00570655"/>
    <w:rsid w:val="00570996"/>
    <w:rsid w:val="00570C94"/>
    <w:rsid w:val="0057137A"/>
    <w:rsid w:val="00571938"/>
    <w:rsid w:val="00572A0C"/>
    <w:rsid w:val="00572DBD"/>
    <w:rsid w:val="005735B4"/>
    <w:rsid w:val="00573A22"/>
    <w:rsid w:val="00573FAC"/>
    <w:rsid w:val="00575034"/>
    <w:rsid w:val="00575C59"/>
    <w:rsid w:val="005764D9"/>
    <w:rsid w:val="00580E6D"/>
    <w:rsid w:val="00581E80"/>
    <w:rsid w:val="00582202"/>
    <w:rsid w:val="00582289"/>
    <w:rsid w:val="00583D41"/>
    <w:rsid w:val="00583E9D"/>
    <w:rsid w:val="005843D9"/>
    <w:rsid w:val="00585883"/>
    <w:rsid w:val="00586131"/>
    <w:rsid w:val="00586332"/>
    <w:rsid w:val="005863B6"/>
    <w:rsid w:val="00587121"/>
    <w:rsid w:val="00590631"/>
    <w:rsid w:val="00591DE9"/>
    <w:rsid w:val="00592047"/>
    <w:rsid w:val="0059221D"/>
    <w:rsid w:val="00592226"/>
    <w:rsid w:val="005936A9"/>
    <w:rsid w:val="005936E5"/>
    <w:rsid w:val="00593837"/>
    <w:rsid w:val="005946DE"/>
    <w:rsid w:val="00595473"/>
    <w:rsid w:val="005956A6"/>
    <w:rsid w:val="00596C56"/>
    <w:rsid w:val="00596E34"/>
    <w:rsid w:val="00597046"/>
    <w:rsid w:val="00597FD1"/>
    <w:rsid w:val="005A0279"/>
    <w:rsid w:val="005A0769"/>
    <w:rsid w:val="005A112C"/>
    <w:rsid w:val="005A19A9"/>
    <w:rsid w:val="005A2316"/>
    <w:rsid w:val="005A26C3"/>
    <w:rsid w:val="005A289A"/>
    <w:rsid w:val="005A3067"/>
    <w:rsid w:val="005A35B1"/>
    <w:rsid w:val="005A48F4"/>
    <w:rsid w:val="005A4FA5"/>
    <w:rsid w:val="005A4FC6"/>
    <w:rsid w:val="005A51FC"/>
    <w:rsid w:val="005A596B"/>
    <w:rsid w:val="005A5FFC"/>
    <w:rsid w:val="005A6291"/>
    <w:rsid w:val="005A637D"/>
    <w:rsid w:val="005A6BA7"/>
    <w:rsid w:val="005A7022"/>
    <w:rsid w:val="005A71D4"/>
    <w:rsid w:val="005B1EEA"/>
    <w:rsid w:val="005B20CA"/>
    <w:rsid w:val="005B3700"/>
    <w:rsid w:val="005B3B03"/>
    <w:rsid w:val="005B3CAE"/>
    <w:rsid w:val="005B4323"/>
    <w:rsid w:val="005B4DE3"/>
    <w:rsid w:val="005B5DF1"/>
    <w:rsid w:val="005B6463"/>
    <w:rsid w:val="005B7E58"/>
    <w:rsid w:val="005C0B41"/>
    <w:rsid w:val="005C2804"/>
    <w:rsid w:val="005C2A23"/>
    <w:rsid w:val="005C3076"/>
    <w:rsid w:val="005C393B"/>
    <w:rsid w:val="005C56CB"/>
    <w:rsid w:val="005C5AA5"/>
    <w:rsid w:val="005C6CEB"/>
    <w:rsid w:val="005C71B7"/>
    <w:rsid w:val="005C757F"/>
    <w:rsid w:val="005D0AD9"/>
    <w:rsid w:val="005D0C57"/>
    <w:rsid w:val="005D180D"/>
    <w:rsid w:val="005D1A39"/>
    <w:rsid w:val="005D44A0"/>
    <w:rsid w:val="005D6F64"/>
    <w:rsid w:val="005D74B9"/>
    <w:rsid w:val="005D7BC4"/>
    <w:rsid w:val="005D7F2D"/>
    <w:rsid w:val="005D7F42"/>
    <w:rsid w:val="005E00A6"/>
    <w:rsid w:val="005E2CEF"/>
    <w:rsid w:val="005E2F85"/>
    <w:rsid w:val="005E382F"/>
    <w:rsid w:val="005E4926"/>
    <w:rsid w:val="005E4D69"/>
    <w:rsid w:val="005E52E9"/>
    <w:rsid w:val="005E735D"/>
    <w:rsid w:val="005E7D60"/>
    <w:rsid w:val="005F03A0"/>
    <w:rsid w:val="005F072A"/>
    <w:rsid w:val="005F117B"/>
    <w:rsid w:val="005F196D"/>
    <w:rsid w:val="005F2E7A"/>
    <w:rsid w:val="005F37D1"/>
    <w:rsid w:val="005F3821"/>
    <w:rsid w:val="005F3AEA"/>
    <w:rsid w:val="005F41F4"/>
    <w:rsid w:val="005F6A01"/>
    <w:rsid w:val="005F72C6"/>
    <w:rsid w:val="005F7567"/>
    <w:rsid w:val="00601502"/>
    <w:rsid w:val="00601518"/>
    <w:rsid w:val="00601A71"/>
    <w:rsid w:val="0060543A"/>
    <w:rsid w:val="00606CE7"/>
    <w:rsid w:val="00611260"/>
    <w:rsid w:val="00611974"/>
    <w:rsid w:val="00611E9F"/>
    <w:rsid w:val="00611EFE"/>
    <w:rsid w:val="0061294E"/>
    <w:rsid w:val="00613ED1"/>
    <w:rsid w:val="0061413B"/>
    <w:rsid w:val="00614CDE"/>
    <w:rsid w:val="00616B7B"/>
    <w:rsid w:val="00616EC4"/>
    <w:rsid w:val="00617BFE"/>
    <w:rsid w:val="00617E24"/>
    <w:rsid w:val="00620712"/>
    <w:rsid w:val="00620D0A"/>
    <w:rsid w:val="00623FA1"/>
    <w:rsid w:val="006248F1"/>
    <w:rsid w:val="00624AB3"/>
    <w:rsid w:val="00626A62"/>
    <w:rsid w:val="00626C28"/>
    <w:rsid w:val="00626FEE"/>
    <w:rsid w:val="0062718A"/>
    <w:rsid w:val="00627585"/>
    <w:rsid w:val="006276E0"/>
    <w:rsid w:val="006277FA"/>
    <w:rsid w:val="00630231"/>
    <w:rsid w:val="006324DF"/>
    <w:rsid w:val="006326C6"/>
    <w:rsid w:val="00633876"/>
    <w:rsid w:val="006346C7"/>
    <w:rsid w:val="0063570F"/>
    <w:rsid w:val="0063576D"/>
    <w:rsid w:val="006363D9"/>
    <w:rsid w:val="006374CB"/>
    <w:rsid w:val="00640959"/>
    <w:rsid w:val="00641918"/>
    <w:rsid w:val="00641B13"/>
    <w:rsid w:val="00642217"/>
    <w:rsid w:val="006427D0"/>
    <w:rsid w:val="00642EE3"/>
    <w:rsid w:val="0064306A"/>
    <w:rsid w:val="00644234"/>
    <w:rsid w:val="006449F6"/>
    <w:rsid w:val="00644FDA"/>
    <w:rsid w:val="00645FE5"/>
    <w:rsid w:val="00646420"/>
    <w:rsid w:val="0064740B"/>
    <w:rsid w:val="0065021E"/>
    <w:rsid w:val="006505A6"/>
    <w:rsid w:val="00650BE7"/>
    <w:rsid w:val="00651EB8"/>
    <w:rsid w:val="00653A86"/>
    <w:rsid w:val="00654149"/>
    <w:rsid w:val="00654519"/>
    <w:rsid w:val="006546B1"/>
    <w:rsid w:val="006549C8"/>
    <w:rsid w:val="00654A06"/>
    <w:rsid w:val="006551FB"/>
    <w:rsid w:val="00655B2D"/>
    <w:rsid w:val="006566CE"/>
    <w:rsid w:val="0065728A"/>
    <w:rsid w:val="006605A5"/>
    <w:rsid w:val="00660E24"/>
    <w:rsid w:val="00660E8D"/>
    <w:rsid w:val="00661069"/>
    <w:rsid w:val="00664FF4"/>
    <w:rsid w:val="00665F67"/>
    <w:rsid w:val="006664DB"/>
    <w:rsid w:val="006667C6"/>
    <w:rsid w:val="00667B83"/>
    <w:rsid w:val="00667C93"/>
    <w:rsid w:val="00667D86"/>
    <w:rsid w:val="00670B63"/>
    <w:rsid w:val="00671492"/>
    <w:rsid w:val="006717A2"/>
    <w:rsid w:val="00671F90"/>
    <w:rsid w:val="00674530"/>
    <w:rsid w:val="006750FF"/>
    <w:rsid w:val="00675269"/>
    <w:rsid w:val="00675A5E"/>
    <w:rsid w:val="00675B23"/>
    <w:rsid w:val="006760B9"/>
    <w:rsid w:val="00676772"/>
    <w:rsid w:val="00677035"/>
    <w:rsid w:val="00677585"/>
    <w:rsid w:val="006802C9"/>
    <w:rsid w:val="00682E00"/>
    <w:rsid w:val="006832A6"/>
    <w:rsid w:val="006832A8"/>
    <w:rsid w:val="00683619"/>
    <w:rsid w:val="0068410B"/>
    <w:rsid w:val="0068450D"/>
    <w:rsid w:val="006849EA"/>
    <w:rsid w:val="00685B73"/>
    <w:rsid w:val="00685FA8"/>
    <w:rsid w:val="006860E3"/>
    <w:rsid w:val="00687DF0"/>
    <w:rsid w:val="00690163"/>
    <w:rsid w:val="006903DA"/>
    <w:rsid w:val="0069206A"/>
    <w:rsid w:val="0069209A"/>
    <w:rsid w:val="006920ED"/>
    <w:rsid w:val="006923C1"/>
    <w:rsid w:val="00693656"/>
    <w:rsid w:val="00694088"/>
    <w:rsid w:val="00695307"/>
    <w:rsid w:val="00695D6E"/>
    <w:rsid w:val="00695FE4"/>
    <w:rsid w:val="006970E4"/>
    <w:rsid w:val="00697443"/>
    <w:rsid w:val="006A010D"/>
    <w:rsid w:val="006A0B29"/>
    <w:rsid w:val="006A1DFD"/>
    <w:rsid w:val="006A2846"/>
    <w:rsid w:val="006A29C6"/>
    <w:rsid w:val="006A2AEA"/>
    <w:rsid w:val="006A3AE8"/>
    <w:rsid w:val="006A6E09"/>
    <w:rsid w:val="006A74D7"/>
    <w:rsid w:val="006A7B2E"/>
    <w:rsid w:val="006B0623"/>
    <w:rsid w:val="006B0B63"/>
    <w:rsid w:val="006B114E"/>
    <w:rsid w:val="006B1487"/>
    <w:rsid w:val="006B24F4"/>
    <w:rsid w:val="006B3919"/>
    <w:rsid w:val="006B3B78"/>
    <w:rsid w:val="006B3E23"/>
    <w:rsid w:val="006B3EF9"/>
    <w:rsid w:val="006B47F0"/>
    <w:rsid w:val="006B4E6D"/>
    <w:rsid w:val="006B5372"/>
    <w:rsid w:val="006B568F"/>
    <w:rsid w:val="006B5E79"/>
    <w:rsid w:val="006B6879"/>
    <w:rsid w:val="006B687D"/>
    <w:rsid w:val="006B6B6D"/>
    <w:rsid w:val="006B76F5"/>
    <w:rsid w:val="006B7EAB"/>
    <w:rsid w:val="006C0EB9"/>
    <w:rsid w:val="006C188E"/>
    <w:rsid w:val="006C2202"/>
    <w:rsid w:val="006C2CE8"/>
    <w:rsid w:val="006C2D09"/>
    <w:rsid w:val="006C3312"/>
    <w:rsid w:val="006C346F"/>
    <w:rsid w:val="006C3B20"/>
    <w:rsid w:val="006C3E69"/>
    <w:rsid w:val="006C472C"/>
    <w:rsid w:val="006C47EC"/>
    <w:rsid w:val="006C50E2"/>
    <w:rsid w:val="006C539E"/>
    <w:rsid w:val="006C55E3"/>
    <w:rsid w:val="006C58BD"/>
    <w:rsid w:val="006C5E75"/>
    <w:rsid w:val="006C5FD6"/>
    <w:rsid w:val="006C641C"/>
    <w:rsid w:val="006C7F24"/>
    <w:rsid w:val="006D0393"/>
    <w:rsid w:val="006D20C3"/>
    <w:rsid w:val="006D233E"/>
    <w:rsid w:val="006D236E"/>
    <w:rsid w:val="006D3362"/>
    <w:rsid w:val="006D33E9"/>
    <w:rsid w:val="006D3AAA"/>
    <w:rsid w:val="006D4BE8"/>
    <w:rsid w:val="006D612D"/>
    <w:rsid w:val="006D6BEA"/>
    <w:rsid w:val="006E0CC1"/>
    <w:rsid w:val="006E0D9B"/>
    <w:rsid w:val="006E1EE8"/>
    <w:rsid w:val="006E394B"/>
    <w:rsid w:val="006E3C71"/>
    <w:rsid w:val="006E3F00"/>
    <w:rsid w:val="006E4944"/>
    <w:rsid w:val="006E5762"/>
    <w:rsid w:val="006E57B7"/>
    <w:rsid w:val="006E64CF"/>
    <w:rsid w:val="006E69D2"/>
    <w:rsid w:val="006E72D5"/>
    <w:rsid w:val="006E75D3"/>
    <w:rsid w:val="006F0142"/>
    <w:rsid w:val="006F10E3"/>
    <w:rsid w:val="006F1B37"/>
    <w:rsid w:val="006F2796"/>
    <w:rsid w:val="006F27A6"/>
    <w:rsid w:val="006F37DA"/>
    <w:rsid w:val="006F3B45"/>
    <w:rsid w:val="006F3DDB"/>
    <w:rsid w:val="006F4F20"/>
    <w:rsid w:val="006F500A"/>
    <w:rsid w:val="006F54AA"/>
    <w:rsid w:val="006F60F9"/>
    <w:rsid w:val="006F6B9E"/>
    <w:rsid w:val="006F78FE"/>
    <w:rsid w:val="00700B6D"/>
    <w:rsid w:val="0070178E"/>
    <w:rsid w:val="007026F0"/>
    <w:rsid w:val="007031A0"/>
    <w:rsid w:val="00703E70"/>
    <w:rsid w:val="00704E85"/>
    <w:rsid w:val="00704EC4"/>
    <w:rsid w:val="007061F3"/>
    <w:rsid w:val="007103CA"/>
    <w:rsid w:val="007108A9"/>
    <w:rsid w:val="00711ED5"/>
    <w:rsid w:val="007133B3"/>
    <w:rsid w:val="00713429"/>
    <w:rsid w:val="00713997"/>
    <w:rsid w:val="00713AB4"/>
    <w:rsid w:val="00713C58"/>
    <w:rsid w:val="007148C4"/>
    <w:rsid w:val="007158D1"/>
    <w:rsid w:val="00716AFA"/>
    <w:rsid w:val="007178F9"/>
    <w:rsid w:val="00717ED4"/>
    <w:rsid w:val="00720DA7"/>
    <w:rsid w:val="007223F4"/>
    <w:rsid w:val="007227EB"/>
    <w:rsid w:val="00723693"/>
    <w:rsid w:val="00724247"/>
    <w:rsid w:val="00724365"/>
    <w:rsid w:val="00724BFE"/>
    <w:rsid w:val="007258B4"/>
    <w:rsid w:val="0072706D"/>
    <w:rsid w:val="0072739E"/>
    <w:rsid w:val="007310D8"/>
    <w:rsid w:val="00731C38"/>
    <w:rsid w:val="0073230C"/>
    <w:rsid w:val="007326E2"/>
    <w:rsid w:val="00732AE9"/>
    <w:rsid w:val="00732E74"/>
    <w:rsid w:val="0073382C"/>
    <w:rsid w:val="00733B16"/>
    <w:rsid w:val="00734821"/>
    <w:rsid w:val="007349BE"/>
    <w:rsid w:val="00735377"/>
    <w:rsid w:val="007364A0"/>
    <w:rsid w:val="00736579"/>
    <w:rsid w:val="00736830"/>
    <w:rsid w:val="00737666"/>
    <w:rsid w:val="00740796"/>
    <w:rsid w:val="007410AF"/>
    <w:rsid w:val="007413D3"/>
    <w:rsid w:val="00741DE9"/>
    <w:rsid w:val="0074375E"/>
    <w:rsid w:val="007443A1"/>
    <w:rsid w:val="0074458D"/>
    <w:rsid w:val="0074473A"/>
    <w:rsid w:val="00744E11"/>
    <w:rsid w:val="00747F38"/>
    <w:rsid w:val="00750564"/>
    <w:rsid w:val="007506FB"/>
    <w:rsid w:val="00751740"/>
    <w:rsid w:val="00753017"/>
    <w:rsid w:val="00754357"/>
    <w:rsid w:val="007544CC"/>
    <w:rsid w:val="007557B4"/>
    <w:rsid w:val="00755ABA"/>
    <w:rsid w:val="00755EC2"/>
    <w:rsid w:val="00756493"/>
    <w:rsid w:val="00757684"/>
    <w:rsid w:val="00757AB4"/>
    <w:rsid w:val="00757C0A"/>
    <w:rsid w:val="007608E7"/>
    <w:rsid w:val="00760EEF"/>
    <w:rsid w:val="00761C85"/>
    <w:rsid w:val="00762008"/>
    <w:rsid w:val="00763F21"/>
    <w:rsid w:val="00763F7C"/>
    <w:rsid w:val="00764723"/>
    <w:rsid w:val="00764B4F"/>
    <w:rsid w:val="00764C93"/>
    <w:rsid w:val="00765036"/>
    <w:rsid w:val="007651C1"/>
    <w:rsid w:val="007652B4"/>
    <w:rsid w:val="00766D70"/>
    <w:rsid w:val="007724B7"/>
    <w:rsid w:val="0077272D"/>
    <w:rsid w:val="007737B4"/>
    <w:rsid w:val="00773C86"/>
    <w:rsid w:val="00773D8A"/>
    <w:rsid w:val="007754A9"/>
    <w:rsid w:val="007756E4"/>
    <w:rsid w:val="00775F5F"/>
    <w:rsid w:val="00776E8A"/>
    <w:rsid w:val="007778A2"/>
    <w:rsid w:val="00780441"/>
    <w:rsid w:val="0078085B"/>
    <w:rsid w:val="00780887"/>
    <w:rsid w:val="007815CC"/>
    <w:rsid w:val="00782058"/>
    <w:rsid w:val="00782904"/>
    <w:rsid w:val="00783B94"/>
    <w:rsid w:val="00785A9C"/>
    <w:rsid w:val="00787713"/>
    <w:rsid w:val="007879F7"/>
    <w:rsid w:val="00787D80"/>
    <w:rsid w:val="0079017F"/>
    <w:rsid w:val="0079185D"/>
    <w:rsid w:val="00795490"/>
    <w:rsid w:val="00796742"/>
    <w:rsid w:val="00797C5D"/>
    <w:rsid w:val="007A0403"/>
    <w:rsid w:val="007A0722"/>
    <w:rsid w:val="007A12A0"/>
    <w:rsid w:val="007A12C0"/>
    <w:rsid w:val="007A2629"/>
    <w:rsid w:val="007A2895"/>
    <w:rsid w:val="007A3229"/>
    <w:rsid w:val="007A346B"/>
    <w:rsid w:val="007A4559"/>
    <w:rsid w:val="007A7100"/>
    <w:rsid w:val="007A74D7"/>
    <w:rsid w:val="007A7A24"/>
    <w:rsid w:val="007A7DE2"/>
    <w:rsid w:val="007B13D1"/>
    <w:rsid w:val="007B17F8"/>
    <w:rsid w:val="007B2EC2"/>
    <w:rsid w:val="007B3275"/>
    <w:rsid w:val="007B3A52"/>
    <w:rsid w:val="007B4766"/>
    <w:rsid w:val="007B5BEE"/>
    <w:rsid w:val="007B5F06"/>
    <w:rsid w:val="007B6BE9"/>
    <w:rsid w:val="007B6FCF"/>
    <w:rsid w:val="007C00A3"/>
    <w:rsid w:val="007C036C"/>
    <w:rsid w:val="007C05FB"/>
    <w:rsid w:val="007C11B2"/>
    <w:rsid w:val="007C1996"/>
    <w:rsid w:val="007C1C0C"/>
    <w:rsid w:val="007C290B"/>
    <w:rsid w:val="007C2E42"/>
    <w:rsid w:val="007C326A"/>
    <w:rsid w:val="007C3853"/>
    <w:rsid w:val="007C524C"/>
    <w:rsid w:val="007C5405"/>
    <w:rsid w:val="007C6EDB"/>
    <w:rsid w:val="007C714A"/>
    <w:rsid w:val="007C74C6"/>
    <w:rsid w:val="007C7919"/>
    <w:rsid w:val="007D2199"/>
    <w:rsid w:val="007D28E0"/>
    <w:rsid w:val="007D2A11"/>
    <w:rsid w:val="007D2E93"/>
    <w:rsid w:val="007D3373"/>
    <w:rsid w:val="007D5332"/>
    <w:rsid w:val="007E0350"/>
    <w:rsid w:val="007E218A"/>
    <w:rsid w:val="007E2FAE"/>
    <w:rsid w:val="007E3289"/>
    <w:rsid w:val="007E3931"/>
    <w:rsid w:val="007E418C"/>
    <w:rsid w:val="007E423F"/>
    <w:rsid w:val="007E51E6"/>
    <w:rsid w:val="007E52CA"/>
    <w:rsid w:val="007E5CF5"/>
    <w:rsid w:val="007E617E"/>
    <w:rsid w:val="007E65BE"/>
    <w:rsid w:val="007E68CA"/>
    <w:rsid w:val="007E6A55"/>
    <w:rsid w:val="007F2399"/>
    <w:rsid w:val="007F26BC"/>
    <w:rsid w:val="007F35DF"/>
    <w:rsid w:val="007F3709"/>
    <w:rsid w:val="007F397A"/>
    <w:rsid w:val="007F4C25"/>
    <w:rsid w:val="007F5A59"/>
    <w:rsid w:val="007F5B10"/>
    <w:rsid w:val="007F5BD5"/>
    <w:rsid w:val="007F5FB5"/>
    <w:rsid w:val="007F67E7"/>
    <w:rsid w:val="007F6E70"/>
    <w:rsid w:val="007F7710"/>
    <w:rsid w:val="007F78CA"/>
    <w:rsid w:val="008003CB"/>
    <w:rsid w:val="008009DD"/>
    <w:rsid w:val="00800AF6"/>
    <w:rsid w:val="008011B0"/>
    <w:rsid w:val="008015CD"/>
    <w:rsid w:val="008025D5"/>
    <w:rsid w:val="00804675"/>
    <w:rsid w:val="00805442"/>
    <w:rsid w:val="00805473"/>
    <w:rsid w:val="0080551B"/>
    <w:rsid w:val="00805E09"/>
    <w:rsid w:val="008070EB"/>
    <w:rsid w:val="00807309"/>
    <w:rsid w:val="00811C22"/>
    <w:rsid w:val="00812B58"/>
    <w:rsid w:val="0081331F"/>
    <w:rsid w:val="00813333"/>
    <w:rsid w:val="00814286"/>
    <w:rsid w:val="00814380"/>
    <w:rsid w:val="00814863"/>
    <w:rsid w:val="0081541B"/>
    <w:rsid w:val="0081593B"/>
    <w:rsid w:val="008206D5"/>
    <w:rsid w:val="00820977"/>
    <w:rsid w:val="008214CC"/>
    <w:rsid w:val="0082259F"/>
    <w:rsid w:val="00822EEE"/>
    <w:rsid w:val="00823191"/>
    <w:rsid w:val="008231F8"/>
    <w:rsid w:val="008244C4"/>
    <w:rsid w:val="008250E3"/>
    <w:rsid w:val="008252CF"/>
    <w:rsid w:val="008255BD"/>
    <w:rsid w:val="00825724"/>
    <w:rsid w:val="00827094"/>
    <w:rsid w:val="0082724A"/>
    <w:rsid w:val="0082736E"/>
    <w:rsid w:val="008275C1"/>
    <w:rsid w:val="00827853"/>
    <w:rsid w:val="008278BD"/>
    <w:rsid w:val="00833281"/>
    <w:rsid w:val="00833470"/>
    <w:rsid w:val="008334C5"/>
    <w:rsid w:val="00833DC9"/>
    <w:rsid w:val="00834444"/>
    <w:rsid w:val="00834744"/>
    <w:rsid w:val="0083505C"/>
    <w:rsid w:val="00836A88"/>
    <w:rsid w:val="00837AD4"/>
    <w:rsid w:val="00837BFD"/>
    <w:rsid w:val="0084001D"/>
    <w:rsid w:val="00840232"/>
    <w:rsid w:val="00840D7E"/>
    <w:rsid w:val="008412A6"/>
    <w:rsid w:val="0084303D"/>
    <w:rsid w:val="008436B9"/>
    <w:rsid w:val="00843C2E"/>
    <w:rsid w:val="0084620E"/>
    <w:rsid w:val="00846703"/>
    <w:rsid w:val="00847187"/>
    <w:rsid w:val="00847515"/>
    <w:rsid w:val="00850BDD"/>
    <w:rsid w:val="00850E9F"/>
    <w:rsid w:val="00851A67"/>
    <w:rsid w:val="00853AE7"/>
    <w:rsid w:val="00853E85"/>
    <w:rsid w:val="00854923"/>
    <w:rsid w:val="008568D7"/>
    <w:rsid w:val="00857749"/>
    <w:rsid w:val="00860E53"/>
    <w:rsid w:val="00861540"/>
    <w:rsid w:val="00862ABC"/>
    <w:rsid w:val="00863A4F"/>
    <w:rsid w:val="00864BEB"/>
    <w:rsid w:val="00867E92"/>
    <w:rsid w:val="00873CC5"/>
    <w:rsid w:val="00874A6A"/>
    <w:rsid w:val="00874E6D"/>
    <w:rsid w:val="0087793F"/>
    <w:rsid w:val="0088018E"/>
    <w:rsid w:val="00881789"/>
    <w:rsid w:val="00882BAC"/>
    <w:rsid w:val="00882D1D"/>
    <w:rsid w:val="008832D1"/>
    <w:rsid w:val="00884AF2"/>
    <w:rsid w:val="0088528E"/>
    <w:rsid w:val="00886B2B"/>
    <w:rsid w:val="008906AF"/>
    <w:rsid w:val="00890BCB"/>
    <w:rsid w:val="008914BF"/>
    <w:rsid w:val="00891992"/>
    <w:rsid w:val="00891BB5"/>
    <w:rsid w:val="00892098"/>
    <w:rsid w:val="00892984"/>
    <w:rsid w:val="00893511"/>
    <w:rsid w:val="0089438F"/>
    <w:rsid w:val="00896164"/>
    <w:rsid w:val="0089721A"/>
    <w:rsid w:val="008A06D7"/>
    <w:rsid w:val="008A07F0"/>
    <w:rsid w:val="008A1291"/>
    <w:rsid w:val="008A2671"/>
    <w:rsid w:val="008A2899"/>
    <w:rsid w:val="008A39CD"/>
    <w:rsid w:val="008A55E7"/>
    <w:rsid w:val="008A5977"/>
    <w:rsid w:val="008A704F"/>
    <w:rsid w:val="008A777B"/>
    <w:rsid w:val="008B08CC"/>
    <w:rsid w:val="008B094D"/>
    <w:rsid w:val="008B0C6B"/>
    <w:rsid w:val="008B0D85"/>
    <w:rsid w:val="008B10D2"/>
    <w:rsid w:val="008B1A76"/>
    <w:rsid w:val="008B2AB6"/>
    <w:rsid w:val="008B335B"/>
    <w:rsid w:val="008B38EA"/>
    <w:rsid w:val="008B3BB5"/>
    <w:rsid w:val="008B409A"/>
    <w:rsid w:val="008B4A2B"/>
    <w:rsid w:val="008B67F9"/>
    <w:rsid w:val="008B6BD7"/>
    <w:rsid w:val="008B7AEB"/>
    <w:rsid w:val="008C1121"/>
    <w:rsid w:val="008C1863"/>
    <w:rsid w:val="008C19E3"/>
    <w:rsid w:val="008C1B37"/>
    <w:rsid w:val="008C1E9B"/>
    <w:rsid w:val="008C315E"/>
    <w:rsid w:val="008C332F"/>
    <w:rsid w:val="008C3575"/>
    <w:rsid w:val="008C376C"/>
    <w:rsid w:val="008C3E81"/>
    <w:rsid w:val="008C55D5"/>
    <w:rsid w:val="008C5DC4"/>
    <w:rsid w:val="008C7333"/>
    <w:rsid w:val="008D014B"/>
    <w:rsid w:val="008D0430"/>
    <w:rsid w:val="008D0A45"/>
    <w:rsid w:val="008D11FA"/>
    <w:rsid w:val="008D36BC"/>
    <w:rsid w:val="008D408C"/>
    <w:rsid w:val="008D4A55"/>
    <w:rsid w:val="008D4A81"/>
    <w:rsid w:val="008D4DB7"/>
    <w:rsid w:val="008D4E66"/>
    <w:rsid w:val="008D4F22"/>
    <w:rsid w:val="008D5BE9"/>
    <w:rsid w:val="008D5CB8"/>
    <w:rsid w:val="008D684D"/>
    <w:rsid w:val="008D6D3F"/>
    <w:rsid w:val="008D7703"/>
    <w:rsid w:val="008D7AB0"/>
    <w:rsid w:val="008E00CD"/>
    <w:rsid w:val="008E3B31"/>
    <w:rsid w:val="008E3EC2"/>
    <w:rsid w:val="008E4012"/>
    <w:rsid w:val="008E5A4F"/>
    <w:rsid w:val="008E5B1C"/>
    <w:rsid w:val="008E5F8F"/>
    <w:rsid w:val="008E7B4B"/>
    <w:rsid w:val="008E7CFE"/>
    <w:rsid w:val="008F014A"/>
    <w:rsid w:val="008F1F4D"/>
    <w:rsid w:val="008F2101"/>
    <w:rsid w:val="008F2F31"/>
    <w:rsid w:val="008F33B6"/>
    <w:rsid w:val="008F3EF1"/>
    <w:rsid w:val="008F46C1"/>
    <w:rsid w:val="008F5283"/>
    <w:rsid w:val="008F55F1"/>
    <w:rsid w:val="008F7421"/>
    <w:rsid w:val="009020AB"/>
    <w:rsid w:val="00902438"/>
    <w:rsid w:val="00902D9E"/>
    <w:rsid w:val="009033E8"/>
    <w:rsid w:val="009033F3"/>
    <w:rsid w:val="00903E37"/>
    <w:rsid w:val="00904765"/>
    <w:rsid w:val="00904D94"/>
    <w:rsid w:val="0090506F"/>
    <w:rsid w:val="0090598F"/>
    <w:rsid w:val="00906213"/>
    <w:rsid w:val="009068EF"/>
    <w:rsid w:val="009071C1"/>
    <w:rsid w:val="00907E9E"/>
    <w:rsid w:val="00911F65"/>
    <w:rsid w:val="00912B15"/>
    <w:rsid w:val="00913610"/>
    <w:rsid w:val="00914FFB"/>
    <w:rsid w:val="00915CE8"/>
    <w:rsid w:val="00916821"/>
    <w:rsid w:val="00920740"/>
    <w:rsid w:val="00921685"/>
    <w:rsid w:val="00921BCD"/>
    <w:rsid w:val="00921D7F"/>
    <w:rsid w:val="0092219C"/>
    <w:rsid w:val="00922479"/>
    <w:rsid w:val="00922B55"/>
    <w:rsid w:val="0092308C"/>
    <w:rsid w:val="00923614"/>
    <w:rsid w:val="00924B23"/>
    <w:rsid w:val="00925BA5"/>
    <w:rsid w:val="00927965"/>
    <w:rsid w:val="00927CC4"/>
    <w:rsid w:val="00927D79"/>
    <w:rsid w:val="009300C1"/>
    <w:rsid w:val="009302D4"/>
    <w:rsid w:val="009308F3"/>
    <w:rsid w:val="00930B6B"/>
    <w:rsid w:val="00931D93"/>
    <w:rsid w:val="00931F26"/>
    <w:rsid w:val="009332F0"/>
    <w:rsid w:val="00933D38"/>
    <w:rsid w:val="0093597F"/>
    <w:rsid w:val="0093657C"/>
    <w:rsid w:val="009368CD"/>
    <w:rsid w:val="00936B59"/>
    <w:rsid w:val="00936BC2"/>
    <w:rsid w:val="00937420"/>
    <w:rsid w:val="00940183"/>
    <w:rsid w:val="00940BDD"/>
    <w:rsid w:val="00940FA6"/>
    <w:rsid w:val="009413C6"/>
    <w:rsid w:val="00941443"/>
    <w:rsid w:val="00941864"/>
    <w:rsid w:val="00941BD6"/>
    <w:rsid w:val="00942428"/>
    <w:rsid w:val="009429FD"/>
    <w:rsid w:val="00943049"/>
    <w:rsid w:val="00944702"/>
    <w:rsid w:val="00944724"/>
    <w:rsid w:val="009451AD"/>
    <w:rsid w:val="0094604C"/>
    <w:rsid w:val="009465F7"/>
    <w:rsid w:val="009467AC"/>
    <w:rsid w:val="00946A9A"/>
    <w:rsid w:val="00947DEF"/>
    <w:rsid w:val="00950223"/>
    <w:rsid w:val="009505C5"/>
    <w:rsid w:val="0095112D"/>
    <w:rsid w:val="00951980"/>
    <w:rsid w:val="00952431"/>
    <w:rsid w:val="00952D38"/>
    <w:rsid w:val="00953150"/>
    <w:rsid w:val="009538D2"/>
    <w:rsid w:val="00953ACE"/>
    <w:rsid w:val="00953F91"/>
    <w:rsid w:val="00954688"/>
    <w:rsid w:val="00955329"/>
    <w:rsid w:val="00956A17"/>
    <w:rsid w:val="00956D91"/>
    <w:rsid w:val="0095778D"/>
    <w:rsid w:val="00957CB1"/>
    <w:rsid w:val="00960D07"/>
    <w:rsid w:val="009625B5"/>
    <w:rsid w:val="00962DA1"/>
    <w:rsid w:val="00963A4D"/>
    <w:rsid w:val="00963B99"/>
    <w:rsid w:val="00963D49"/>
    <w:rsid w:val="00964978"/>
    <w:rsid w:val="00964E36"/>
    <w:rsid w:val="00965091"/>
    <w:rsid w:val="009665FC"/>
    <w:rsid w:val="00967303"/>
    <w:rsid w:val="00967508"/>
    <w:rsid w:val="00967D15"/>
    <w:rsid w:val="00970212"/>
    <w:rsid w:val="009704CC"/>
    <w:rsid w:val="009717F0"/>
    <w:rsid w:val="00972298"/>
    <w:rsid w:val="00973A1C"/>
    <w:rsid w:val="00974E6A"/>
    <w:rsid w:val="00975157"/>
    <w:rsid w:val="0097570D"/>
    <w:rsid w:val="00975A5C"/>
    <w:rsid w:val="00976E6B"/>
    <w:rsid w:val="00977878"/>
    <w:rsid w:val="0098072E"/>
    <w:rsid w:val="009820EC"/>
    <w:rsid w:val="009828C5"/>
    <w:rsid w:val="00985053"/>
    <w:rsid w:val="009864A6"/>
    <w:rsid w:val="00991891"/>
    <w:rsid w:val="00992F50"/>
    <w:rsid w:val="00993B44"/>
    <w:rsid w:val="00993C3E"/>
    <w:rsid w:val="00994A64"/>
    <w:rsid w:val="00994DAC"/>
    <w:rsid w:val="009950DB"/>
    <w:rsid w:val="0099529D"/>
    <w:rsid w:val="009953CA"/>
    <w:rsid w:val="00995C97"/>
    <w:rsid w:val="009963DE"/>
    <w:rsid w:val="00996F57"/>
    <w:rsid w:val="009974C8"/>
    <w:rsid w:val="009A07E8"/>
    <w:rsid w:val="009A0A36"/>
    <w:rsid w:val="009A10EC"/>
    <w:rsid w:val="009A2B4F"/>
    <w:rsid w:val="009A3AB6"/>
    <w:rsid w:val="009A45C3"/>
    <w:rsid w:val="009A4AE2"/>
    <w:rsid w:val="009A54D5"/>
    <w:rsid w:val="009A5693"/>
    <w:rsid w:val="009A5723"/>
    <w:rsid w:val="009A6553"/>
    <w:rsid w:val="009A704D"/>
    <w:rsid w:val="009A7901"/>
    <w:rsid w:val="009B03A6"/>
    <w:rsid w:val="009B079B"/>
    <w:rsid w:val="009B19A4"/>
    <w:rsid w:val="009B2147"/>
    <w:rsid w:val="009B2A46"/>
    <w:rsid w:val="009B309F"/>
    <w:rsid w:val="009B3B0F"/>
    <w:rsid w:val="009B4096"/>
    <w:rsid w:val="009B6959"/>
    <w:rsid w:val="009C023E"/>
    <w:rsid w:val="009C116B"/>
    <w:rsid w:val="009C123C"/>
    <w:rsid w:val="009C14A5"/>
    <w:rsid w:val="009C2181"/>
    <w:rsid w:val="009C25C1"/>
    <w:rsid w:val="009C322A"/>
    <w:rsid w:val="009C3712"/>
    <w:rsid w:val="009C41EC"/>
    <w:rsid w:val="009C43A8"/>
    <w:rsid w:val="009C456D"/>
    <w:rsid w:val="009C5B89"/>
    <w:rsid w:val="009C6110"/>
    <w:rsid w:val="009C62E0"/>
    <w:rsid w:val="009C77E4"/>
    <w:rsid w:val="009D0632"/>
    <w:rsid w:val="009D08C0"/>
    <w:rsid w:val="009D1DB0"/>
    <w:rsid w:val="009D33D5"/>
    <w:rsid w:val="009D5E16"/>
    <w:rsid w:val="009D6343"/>
    <w:rsid w:val="009D73B2"/>
    <w:rsid w:val="009D7E50"/>
    <w:rsid w:val="009E03B4"/>
    <w:rsid w:val="009E0E6F"/>
    <w:rsid w:val="009E16BE"/>
    <w:rsid w:val="009E1829"/>
    <w:rsid w:val="009E223B"/>
    <w:rsid w:val="009E344B"/>
    <w:rsid w:val="009E3810"/>
    <w:rsid w:val="009E3F1C"/>
    <w:rsid w:val="009E6312"/>
    <w:rsid w:val="009E6E4C"/>
    <w:rsid w:val="009E704E"/>
    <w:rsid w:val="009F2A66"/>
    <w:rsid w:val="009F3279"/>
    <w:rsid w:val="009F4195"/>
    <w:rsid w:val="009F420F"/>
    <w:rsid w:val="009F55A3"/>
    <w:rsid w:val="009F5938"/>
    <w:rsid w:val="009F597A"/>
    <w:rsid w:val="009F5CAC"/>
    <w:rsid w:val="009F65AB"/>
    <w:rsid w:val="00A008F9"/>
    <w:rsid w:val="00A00D08"/>
    <w:rsid w:val="00A02571"/>
    <w:rsid w:val="00A0278B"/>
    <w:rsid w:val="00A0390A"/>
    <w:rsid w:val="00A04713"/>
    <w:rsid w:val="00A0597F"/>
    <w:rsid w:val="00A0604E"/>
    <w:rsid w:val="00A0689B"/>
    <w:rsid w:val="00A07CC3"/>
    <w:rsid w:val="00A10547"/>
    <w:rsid w:val="00A12DAE"/>
    <w:rsid w:val="00A146CC"/>
    <w:rsid w:val="00A14C56"/>
    <w:rsid w:val="00A14D14"/>
    <w:rsid w:val="00A15442"/>
    <w:rsid w:val="00A15D7E"/>
    <w:rsid w:val="00A16738"/>
    <w:rsid w:val="00A16A8A"/>
    <w:rsid w:val="00A1792B"/>
    <w:rsid w:val="00A17D8C"/>
    <w:rsid w:val="00A2012A"/>
    <w:rsid w:val="00A20F38"/>
    <w:rsid w:val="00A213CB"/>
    <w:rsid w:val="00A21D44"/>
    <w:rsid w:val="00A2207F"/>
    <w:rsid w:val="00A22399"/>
    <w:rsid w:val="00A239AB"/>
    <w:rsid w:val="00A23C4E"/>
    <w:rsid w:val="00A240D8"/>
    <w:rsid w:val="00A244C0"/>
    <w:rsid w:val="00A24598"/>
    <w:rsid w:val="00A24638"/>
    <w:rsid w:val="00A247D8"/>
    <w:rsid w:val="00A24C8F"/>
    <w:rsid w:val="00A26447"/>
    <w:rsid w:val="00A27247"/>
    <w:rsid w:val="00A27503"/>
    <w:rsid w:val="00A278C7"/>
    <w:rsid w:val="00A27ED4"/>
    <w:rsid w:val="00A3226F"/>
    <w:rsid w:val="00A32DDB"/>
    <w:rsid w:val="00A34C49"/>
    <w:rsid w:val="00A3509B"/>
    <w:rsid w:val="00A35461"/>
    <w:rsid w:val="00A35897"/>
    <w:rsid w:val="00A361D9"/>
    <w:rsid w:val="00A36596"/>
    <w:rsid w:val="00A3678D"/>
    <w:rsid w:val="00A36905"/>
    <w:rsid w:val="00A36C37"/>
    <w:rsid w:val="00A36D46"/>
    <w:rsid w:val="00A37133"/>
    <w:rsid w:val="00A40071"/>
    <w:rsid w:val="00A41111"/>
    <w:rsid w:val="00A4166D"/>
    <w:rsid w:val="00A424A9"/>
    <w:rsid w:val="00A42642"/>
    <w:rsid w:val="00A42ED2"/>
    <w:rsid w:val="00A44E08"/>
    <w:rsid w:val="00A4634F"/>
    <w:rsid w:val="00A463FA"/>
    <w:rsid w:val="00A46554"/>
    <w:rsid w:val="00A46BF3"/>
    <w:rsid w:val="00A50A20"/>
    <w:rsid w:val="00A50B23"/>
    <w:rsid w:val="00A516E1"/>
    <w:rsid w:val="00A51CED"/>
    <w:rsid w:val="00A521CF"/>
    <w:rsid w:val="00A525C6"/>
    <w:rsid w:val="00A532ED"/>
    <w:rsid w:val="00A536E6"/>
    <w:rsid w:val="00A54B41"/>
    <w:rsid w:val="00A556F7"/>
    <w:rsid w:val="00A56A0A"/>
    <w:rsid w:val="00A56E17"/>
    <w:rsid w:val="00A611F9"/>
    <w:rsid w:val="00A612D3"/>
    <w:rsid w:val="00A615ED"/>
    <w:rsid w:val="00A6294F"/>
    <w:rsid w:val="00A629E0"/>
    <w:rsid w:val="00A62C8F"/>
    <w:rsid w:val="00A63496"/>
    <w:rsid w:val="00A63A71"/>
    <w:rsid w:val="00A65FB4"/>
    <w:rsid w:val="00A66FF7"/>
    <w:rsid w:val="00A7020D"/>
    <w:rsid w:val="00A70B80"/>
    <w:rsid w:val="00A70D67"/>
    <w:rsid w:val="00A741B5"/>
    <w:rsid w:val="00A744DF"/>
    <w:rsid w:val="00A76022"/>
    <w:rsid w:val="00A7654E"/>
    <w:rsid w:val="00A77437"/>
    <w:rsid w:val="00A77CDB"/>
    <w:rsid w:val="00A80256"/>
    <w:rsid w:val="00A815B5"/>
    <w:rsid w:val="00A82493"/>
    <w:rsid w:val="00A82BE9"/>
    <w:rsid w:val="00A82DBA"/>
    <w:rsid w:val="00A8558F"/>
    <w:rsid w:val="00A85C14"/>
    <w:rsid w:val="00A85FFB"/>
    <w:rsid w:val="00A87CD7"/>
    <w:rsid w:val="00A91DA0"/>
    <w:rsid w:val="00A92267"/>
    <w:rsid w:val="00A93562"/>
    <w:rsid w:val="00A935B0"/>
    <w:rsid w:val="00A93B46"/>
    <w:rsid w:val="00A944C9"/>
    <w:rsid w:val="00A9455B"/>
    <w:rsid w:val="00A9588D"/>
    <w:rsid w:val="00A95DBA"/>
    <w:rsid w:val="00A963D8"/>
    <w:rsid w:val="00A96AA0"/>
    <w:rsid w:val="00A97140"/>
    <w:rsid w:val="00A978B3"/>
    <w:rsid w:val="00AA0095"/>
    <w:rsid w:val="00AA114D"/>
    <w:rsid w:val="00AA2B04"/>
    <w:rsid w:val="00AA2FE8"/>
    <w:rsid w:val="00AA55AD"/>
    <w:rsid w:val="00AA65FA"/>
    <w:rsid w:val="00AA68B1"/>
    <w:rsid w:val="00AA7B0F"/>
    <w:rsid w:val="00AB014A"/>
    <w:rsid w:val="00AB01EC"/>
    <w:rsid w:val="00AB0317"/>
    <w:rsid w:val="00AB17AB"/>
    <w:rsid w:val="00AB28BE"/>
    <w:rsid w:val="00AB2AA3"/>
    <w:rsid w:val="00AB2FD7"/>
    <w:rsid w:val="00AB3588"/>
    <w:rsid w:val="00AB3631"/>
    <w:rsid w:val="00AB3EC8"/>
    <w:rsid w:val="00AB48F9"/>
    <w:rsid w:val="00AB6105"/>
    <w:rsid w:val="00AB69A8"/>
    <w:rsid w:val="00AB6FBE"/>
    <w:rsid w:val="00AB75E9"/>
    <w:rsid w:val="00AB7901"/>
    <w:rsid w:val="00AB7C69"/>
    <w:rsid w:val="00AC04E1"/>
    <w:rsid w:val="00AC0642"/>
    <w:rsid w:val="00AC06C3"/>
    <w:rsid w:val="00AC1AF3"/>
    <w:rsid w:val="00AC299D"/>
    <w:rsid w:val="00AC2EE6"/>
    <w:rsid w:val="00AC32FC"/>
    <w:rsid w:val="00AC3311"/>
    <w:rsid w:val="00AC4214"/>
    <w:rsid w:val="00AC5149"/>
    <w:rsid w:val="00AC5A08"/>
    <w:rsid w:val="00AC62F7"/>
    <w:rsid w:val="00AC64D6"/>
    <w:rsid w:val="00AC736E"/>
    <w:rsid w:val="00AD0A14"/>
    <w:rsid w:val="00AD10FD"/>
    <w:rsid w:val="00AD2C63"/>
    <w:rsid w:val="00AD320F"/>
    <w:rsid w:val="00AD4955"/>
    <w:rsid w:val="00AD594B"/>
    <w:rsid w:val="00AD60DA"/>
    <w:rsid w:val="00AD6464"/>
    <w:rsid w:val="00AD74C0"/>
    <w:rsid w:val="00AD7D1B"/>
    <w:rsid w:val="00AE031E"/>
    <w:rsid w:val="00AE1057"/>
    <w:rsid w:val="00AE1096"/>
    <w:rsid w:val="00AE1A4F"/>
    <w:rsid w:val="00AE21B7"/>
    <w:rsid w:val="00AE2BAC"/>
    <w:rsid w:val="00AE3525"/>
    <w:rsid w:val="00AE3900"/>
    <w:rsid w:val="00AE3C16"/>
    <w:rsid w:val="00AE3CF0"/>
    <w:rsid w:val="00AE408D"/>
    <w:rsid w:val="00AE40AA"/>
    <w:rsid w:val="00AE46AE"/>
    <w:rsid w:val="00AE4D86"/>
    <w:rsid w:val="00AE5A6B"/>
    <w:rsid w:val="00AE7506"/>
    <w:rsid w:val="00AF1CCB"/>
    <w:rsid w:val="00AF20E9"/>
    <w:rsid w:val="00AF29AD"/>
    <w:rsid w:val="00AF3892"/>
    <w:rsid w:val="00AF461D"/>
    <w:rsid w:val="00AF4778"/>
    <w:rsid w:val="00AF548F"/>
    <w:rsid w:val="00AF5EF4"/>
    <w:rsid w:val="00AF62F6"/>
    <w:rsid w:val="00AF7B6F"/>
    <w:rsid w:val="00B0024D"/>
    <w:rsid w:val="00B01018"/>
    <w:rsid w:val="00B01DC7"/>
    <w:rsid w:val="00B0384A"/>
    <w:rsid w:val="00B03F29"/>
    <w:rsid w:val="00B044C5"/>
    <w:rsid w:val="00B04900"/>
    <w:rsid w:val="00B053F1"/>
    <w:rsid w:val="00B06406"/>
    <w:rsid w:val="00B064D8"/>
    <w:rsid w:val="00B06BB0"/>
    <w:rsid w:val="00B07804"/>
    <w:rsid w:val="00B0794D"/>
    <w:rsid w:val="00B07A03"/>
    <w:rsid w:val="00B11788"/>
    <w:rsid w:val="00B1325A"/>
    <w:rsid w:val="00B142B6"/>
    <w:rsid w:val="00B15B94"/>
    <w:rsid w:val="00B164F3"/>
    <w:rsid w:val="00B16A6B"/>
    <w:rsid w:val="00B17449"/>
    <w:rsid w:val="00B22342"/>
    <w:rsid w:val="00B22D71"/>
    <w:rsid w:val="00B2320F"/>
    <w:rsid w:val="00B24C53"/>
    <w:rsid w:val="00B2507C"/>
    <w:rsid w:val="00B253E9"/>
    <w:rsid w:val="00B25424"/>
    <w:rsid w:val="00B25684"/>
    <w:rsid w:val="00B25B36"/>
    <w:rsid w:val="00B26103"/>
    <w:rsid w:val="00B2616B"/>
    <w:rsid w:val="00B26F92"/>
    <w:rsid w:val="00B312D1"/>
    <w:rsid w:val="00B31510"/>
    <w:rsid w:val="00B31CCB"/>
    <w:rsid w:val="00B31E07"/>
    <w:rsid w:val="00B32112"/>
    <w:rsid w:val="00B3394D"/>
    <w:rsid w:val="00B3414C"/>
    <w:rsid w:val="00B3419E"/>
    <w:rsid w:val="00B34AC0"/>
    <w:rsid w:val="00B37C20"/>
    <w:rsid w:val="00B4036E"/>
    <w:rsid w:val="00B415C4"/>
    <w:rsid w:val="00B424CA"/>
    <w:rsid w:val="00B43464"/>
    <w:rsid w:val="00B45BC0"/>
    <w:rsid w:val="00B45BCC"/>
    <w:rsid w:val="00B46119"/>
    <w:rsid w:val="00B47B6E"/>
    <w:rsid w:val="00B500FB"/>
    <w:rsid w:val="00B53C8C"/>
    <w:rsid w:val="00B53CC5"/>
    <w:rsid w:val="00B540F1"/>
    <w:rsid w:val="00B54828"/>
    <w:rsid w:val="00B553C1"/>
    <w:rsid w:val="00B559D4"/>
    <w:rsid w:val="00B55AC6"/>
    <w:rsid w:val="00B56D04"/>
    <w:rsid w:val="00B60A2F"/>
    <w:rsid w:val="00B60BF2"/>
    <w:rsid w:val="00B610F3"/>
    <w:rsid w:val="00B617AA"/>
    <w:rsid w:val="00B6256C"/>
    <w:rsid w:val="00B63A97"/>
    <w:rsid w:val="00B65499"/>
    <w:rsid w:val="00B65DAF"/>
    <w:rsid w:val="00B6624D"/>
    <w:rsid w:val="00B66BD3"/>
    <w:rsid w:val="00B7013D"/>
    <w:rsid w:val="00B70177"/>
    <w:rsid w:val="00B70231"/>
    <w:rsid w:val="00B702FA"/>
    <w:rsid w:val="00B7068A"/>
    <w:rsid w:val="00B70917"/>
    <w:rsid w:val="00B70C45"/>
    <w:rsid w:val="00B714F8"/>
    <w:rsid w:val="00B71570"/>
    <w:rsid w:val="00B7182F"/>
    <w:rsid w:val="00B71A10"/>
    <w:rsid w:val="00B71DBA"/>
    <w:rsid w:val="00B72FBA"/>
    <w:rsid w:val="00B7629A"/>
    <w:rsid w:val="00B7653E"/>
    <w:rsid w:val="00B766AF"/>
    <w:rsid w:val="00B81514"/>
    <w:rsid w:val="00B81BE4"/>
    <w:rsid w:val="00B82387"/>
    <w:rsid w:val="00B83112"/>
    <w:rsid w:val="00B8382F"/>
    <w:rsid w:val="00B83DDA"/>
    <w:rsid w:val="00B841B5"/>
    <w:rsid w:val="00B849E1"/>
    <w:rsid w:val="00B85473"/>
    <w:rsid w:val="00B857DD"/>
    <w:rsid w:val="00B86BE2"/>
    <w:rsid w:val="00B86C4D"/>
    <w:rsid w:val="00B871E2"/>
    <w:rsid w:val="00B872CA"/>
    <w:rsid w:val="00B879E6"/>
    <w:rsid w:val="00B87FD6"/>
    <w:rsid w:val="00B91C42"/>
    <w:rsid w:val="00B93385"/>
    <w:rsid w:val="00B93BBA"/>
    <w:rsid w:val="00B93F00"/>
    <w:rsid w:val="00B94E2C"/>
    <w:rsid w:val="00B95609"/>
    <w:rsid w:val="00B969AF"/>
    <w:rsid w:val="00B96C1F"/>
    <w:rsid w:val="00B96E4C"/>
    <w:rsid w:val="00B97EED"/>
    <w:rsid w:val="00BA06EF"/>
    <w:rsid w:val="00BA0C3A"/>
    <w:rsid w:val="00BA0FFD"/>
    <w:rsid w:val="00BA1B26"/>
    <w:rsid w:val="00BA1DDC"/>
    <w:rsid w:val="00BA24D8"/>
    <w:rsid w:val="00BA3088"/>
    <w:rsid w:val="00BA32A0"/>
    <w:rsid w:val="00BA3ADE"/>
    <w:rsid w:val="00BA3C51"/>
    <w:rsid w:val="00BA3F22"/>
    <w:rsid w:val="00BA3F89"/>
    <w:rsid w:val="00BA5B2C"/>
    <w:rsid w:val="00BA68AE"/>
    <w:rsid w:val="00BB077B"/>
    <w:rsid w:val="00BB1D0E"/>
    <w:rsid w:val="00BB2E3C"/>
    <w:rsid w:val="00BB3107"/>
    <w:rsid w:val="00BB326F"/>
    <w:rsid w:val="00BC169C"/>
    <w:rsid w:val="00BC3785"/>
    <w:rsid w:val="00BC37E0"/>
    <w:rsid w:val="00BC3C0E"/>
    <w:rsid w:val="00BC4E08"/>
    <w:rsid w:val="00BC5806"/>
    <w:rsid w:val="00BC5B89"/>
    <w:rsid w:val="00BC66B4"/>
    <w:rsid w:val="00BC751F"/>
    <w:rsid w:val="00BD041E"/>
    <w:rsid w:val="00BD06C5"/>
    <w:rsid w:val="00BD2848"/>
    <w:rsid w:val="00BD2EE7"/>
    <w:rsid w:val="00BD3D9D"/>
    <w:rsid w:val="00BD42C3"/>
    <w:rsid w:val="00BD4730"/>
    <w:rsid w:val="00BD47C6"/>
    <w:rsid w:val="00BD634C"/>
    <w:rsid w:val="00BD6618"/>
    <w:rsid w:val="00BD6EF8"/>
    <w:rsid w:val="00BD6F98"/>
    <w:rsid w:val="00BD705D"/>
    <w:rsid w:val="00BD7187"/>
    <w:rsid w:val="00BE144C"/>
    <w:rsid w:val="00BE291E"/>
    <w:rsid w:val="00BE2FBC"/>
    <w:rsid w:val="00BE40B9"/>
    <w:rsid w:val="00BE5AE5"/>
    <w:rsid w:val="00BF0835"/>
    <w:rsid w:val="00BF2EA8"/>
    <w:rsid w:val="00BF3A38"/>
    <w:rsid w:val="00BF3BFE"/>
    <w:rsid w:val="00BF49D8"/>
    <w:rsid w:val="00BF4B28"/>
    <w:rsid w:val="00BF61BD"/>
    <w:rsid w:val="00BF6743"/>
    <w:rsid w:val="00BF717F"/>
    <w:rsid w:val="00BF7B2C"/>
    <w:rsid w:val="00C004CB"/>
    <w:rsid w:val="00C00615"/>
    <w:rsid w:val="00C018CE"/>
    <w:rsid w:val="00C03D18"/>
    <w:rsid w:val="00C03E52"/>
    <w:rsid w:val="00C109B5"/>
    <w:rsid w:val="00C132FC"/>
    <w:rsid w:val="00C137AA"/>
    <w:rsid w:val="00C152E2"/>
    <w:rsid w:val="00C16941"/>
    <w:rsid w:val="00C16AA5"/>
    <w:rsid w:val="00C1779C"/>
    <w:rsid w:val="00C20C99"/>
    <w:rsid w:val="00C20EBA"/>
    <w:rsid w:val="00C20FD0"/>
    <w:rsid w:val="00C219C0"/>
    <w:rsid w:val="00C226F8"/>
    <w:rsid w:val="00C228F6"/>
    <w:rsid w:val="00C229D1"/>
    <w:rsid w:val="00C23C86"/>
    <w:rsid w:val="00C242AB"/>
    <w:rsid w:val="00C25353"/>
    <w:rsid w:val="00C25C03"/>
    <w:rsid w:val="00C268A1"/>
    <w:rsid w:val="00C27256"/>
    <w:rsid w:val="00C272E8"/>
    <w:rsid w:val="00C309DA"/>
    <w:rsid w:val="00C33243"/>
    <w:rsid w:val="00C34D49"/>
    <w:rsid w:val="00C35956"/>
    <w:rsid w:val="00C35BC8"/>
    <w:rsid w:val="00C3659D"/>
    <w:rsid w:val="00C3673F"/>
    <w:rsid w:val="00C36BC3"/>
    <w:rsid w:val="00C4039F"/>
    <w:rsid w:val="00C4446B"/>
    <w:rsid w:val="00C45408"/>
    <w:rsid w:val="00C45827"/>
    <w:rsid w:val="00C45CAF"/>
    <w:rsid w:val="00C461ED"/>
    <w:rsid w:val="00C50000"/>
    <w:rsid w:val="00C50075"/>
    <w:rsid w:val="00C500D0"/>
    <w:rsid w:val="00C51CF4"/>
    <w:rsid w:val="00C52642"/>
    <w:rsid w:val="00C53892"/>
    <w:rsid w:val="00C53E58"/>
    <w:rsid w:val="00C54B33"/>
    <w:rsid w:val="00C558AA"/>
    <w:rsid w:val="00C55E4E"/>
    <w:rsid w:val="00C55FCE"/>
    <w:rsid w:val="00C5707B"/>
    <w:rsid w:val="00C5746E"/>
    <w:rsid w:val="00C604E0"/>
    <w:rsid w:val="00C60852"/>
    <w:rsid w:val="00C61506"/>
    <w:rsid w:val="00C6255F"/>
    <w:rsid w:val="00C626DB"/>
    <w:rsid w:val="00C63321"/>
    <w:rsid w:val="00C63BB8"/>
    <w:rsid w:val="00C6404D"/>
    <w:rsid w:val="00C64429"/>
    <w:rsid w:val="00C6455E"/>
    <w:rsid w:val="00C662E1"/>
    <w:rsid w:val="00C6761B"/>
    <w:rsid w:val="00C676C1"/>
    <w:rsid w:val="00C67803"/>
    <w:rsid w:val="00C70B65"/>
    <w:rsid w:val="00C725B5"/>
    <w:rsid w:val="00C72CBD"/>
    <w:rsid w:val="00C736F8"/>
    <w:rsid w:val="00C737DA"/>
    <w:rsid w:val="00C73A13"/>
    <w:rsid w:val="00C7421F"/>
    <w:rsid w:val="00C7602D"/>
    <w:rsid w:val="00C76088"/>
    <w:rsid w:val="00C770EF"/>
    <w:rsid w:val="00C778FA"/>
    <w:rsid w:val="00C802E3"/>
    <w:rsid w:val="00C80AC9"/>
    <w:rsid w:val="00C80CB3"/>
    <w:rsid w:val="00C80F13"/>
    <w:rsid w:val="00C81130"/>
    <w:rsid w:val="00C8182C"/>
    <w:rsid w:val="00C83861"/>
    <w:rsid w:val="00C842C1"/>
    <w:rsid w:val="00C84F1E"/>
    <w:rsid w:val="00C853A2"/>
    <w:rsid w:val="00C87DAA"/>
    <w:rsid w:val="00C9078C"/>
    <w:rsid w:val="00C911DB"/>
    <w:rsid w:val="00C92465"/>
    <w:rsid w:val="00C93627"/>
    <w:rsid w:val="00C93E21"/>
    <w:rsid w:val="00C94F94"/>
    <w:rsid w:val="00C9510A"/>
    <w:rsid w:val="00C97C94"/>
    <w:rsid w:val="00CA18E7"/>
    <w:rsid w:val="00CA23C8"/>
    <w:rsid w:val="00CA2905"/>
    <w:rsid w:val="00CA2D84"/>
    <w:rsid w:val="00CA3F90"/>
    <w:rsid w:val="00CA3F93"/>
    <w:rsid w:val="00CA47A2"/>
    <w:rsid w:val="00CA5688"/>
    <w:rsid w:val="00CA6A38"/>
    <w:rsid w:val="00CA6D4B"/>
    <w:rsid w:val="00CA700C"/>
    <w:rsid w:val="00CA7170"/>
    <w:rsid w:val="00CA7B7A"/>
    <w:rsid w:val="00CB1656"/>
    <w:rsid w:val="00CB247D"/>
    <w:rsid w:val="00CB326C"/>
    <w:rsid w:val="00CB394D"/>
    <w:rsid w:val="00CB39F4"/>
    <w:rsid w:val="00CB4E6E"/>
    <w:rsid w:val="00CB4F59"/>
    <w:rsid w:val="00CB59CC"/>
    <w:rsid w:val="00CB67A1"/>
    <w:rsid w:val="00CB6EA6"/>
    <w:rsid w:val="00CB726E"/>
    <w:rsid w:val="00CB74F0"/>
    <w:rsid w:val="00CB7716"/>
    <w:rsid w:val="00CB79B2"/>
    <w:rsid w:val="00CC1F17"/>
    <w:rsid w:val="00CC3D2E"/>
    <w:rsid w:val="00CC46A4"/>
    <w:rsid w:val="00CC6146"/>
    <w:rsid w:val="00CD1560"/>
    <w:rsid w:val="00CD1682"/>
    <w:rsid w:val="00CD1806"/>
    <w:rsid w:val="00CD1EF0"/>
    <w:rsid w:val="00CD1FDD"/>
    <w:rsid w:val="00CD2033"/>
    <w:rsid w:val="00CD365F"/>
    <w:rsid w:val="00CD3DA5"/>
    <w:rsid w:val="00CD4138"/>
    <w:rsid w:val="00CD501A"/>
    <w:rsid w:val="00CD5532"/>
    <w:rsid w:val="00CD5884"/>
    <w:rsid w:val="00CD6625"/>
    <w:rsid w:val="00CD7A29"/>
    <w:rsid w:val="00CE1055"/>
    <w:rsid w:val="00CE2A17"/>
    <w:rsid w:val="00CE3846"/>
    <w:rsid w:val="00CE411C"/>
    <w:rsid w:val="00CE4305"/>
    <w:rsid w:val="00CE4D24"/>
    <w:rsid w:val="00CE543A"/>
    <w:rsid w:val="00CE5CB0"/>
    <w:rsid w:val="00CE621B"/>
    <w:rsid w:val="00CE63DD"/>
    <w:rsid w:val="00CE67BA"/>
    <w:rsid w:val="00CF03AF"/>
    <w:rsid w:val="00CF0AC5"/>
    <w:rsid w:val="00CF15C3"/>
    <w:rsid w:val="00CF2170"/>
    <w:rsid w:val="00CF3AB7"/>
    <w:rsid w:val="00CF4A50"/>
    <w:rsid w:val="00CF5031"/>
    <w:rsid w:val="00CF5435"/>
    <w:rsid w:val="00CF59EE"/>
    <w:rsid w:val="00CF6F37"/>
    <w:rsid w:val="00D0004B"/>
    <w:rsid w:val="00D00959"/>
    <w:rsid w:val="00D0285F"/>
    <w:rsid w:val="00D02A65"/>
    <w:rsid w:val="00D03002"/>
    <w:rsid w:val="00D030F9"/>
    <w:rsid w:val="00D040BF"/>
    <w:rsid w:val="00D0515E"/>
    <w:rsid w:val="00D051B5"/>
    <w:rsid w:val="00D066D1"/>
    <w:rsid w:val="00D070A4"/>
    <w:rsid w:val="00D07A8E"/>
    <w:rsid w:val="00D07C96"/>
    <w:rsid w:val="00D1019A"/>
    <w:rsid w:val="00D10BA2"/>
    <w:rsid w:val="00D1116A"/>
    <w:rsid w:val="00D117BD"/>
    <w:rsid w:val="00D13150"/>
    <w:rsid w:val="00D133F5"/>
    <w:rsid w:val="00D13F36"/>
    <w:rsid w:val="00D1433F"/>
    <w:rsid w:val="00D150C6"/>
    <w:rsid w:val="00D163F8"/>
    <w:rsid w:val="00D168EE"/>
    <w:rsid w:val="00D16AA2"/>
    <w:rsid w:val="00D17CE3"/>
    <w:rsid w:val="00D208BB"/>
    <w:rsid w:val="00D216F7"/>
    <w:rsid w:val="00D220FA"/>
    <w:rsid w:val="00D22326"/>
    <w:rsid w:val="00D2348E"/>
    <w:rsid w:val="00D23506"/>
    <w:rsid w:val="00D23C01"/>
    <w:rsid w:val="00D24870"/>
    <w:rsid w:val="00D2539B"/>
    <w:rsid w:val="00D26029"/>
    <w:rsid w:val="00D2643D"/>
    <w:rsid w:val="00D27344"/>
    <w:rsid w:val="00D30280"/>
    <w:rsid w:val="00D30B9B"/>
    <w:rsid w:val="00D32B3C"/>
    <w:rsid w:val="00D3331F"/>
    <w:rsid w:val="00D344BD"/>
    <w:rsid w:val="00D345AA"/>
    <w:rsid w:val="00D3606A"/>
    <w:rsid w:val="00D36399"/>
    <w:rsid w:val="00D3645E"/>
    <w:rsid w:val="00D36772"/>
    <w:rsid w:val="00D3716B"/>
    <w:rsid w:val="00D375E4"/>
    <w:rsid w:val="00D40FF4"/>
    <w:rsid w:val="00D41CEE"/>
    <w:rsid w:val="00D431C6"/>
    <w:rsid w:val="00D43DCA"/>
    <w:rsid w:val="00D44B87"/>
    <w:rsid w:val="00D4585E"/>
    <w:rsid w:val="00D462AB"/>
    <w:rsid w:val="00D46543"/>
    <w:rsid w:val="00D4674E"/>
    <w:rsid w:val="00D50BD4"/>
    <w:rsid w:val="00D50FBB"/>
    <w:rsid w:val="00D51CFC"/>
    <w:rsid w:val="00D5208F"/>
    <w:rsid w:val="00D52271"/>
    <w:rsid w:val="00D524CE"/>
    <w:rsid w:val="00D52CC0"/>
    <w:rsid w:val="00D53392"/>
    <w:rsid w:val="00D53824"/>
    <w:rsid w:val="00D53CB3"/>
    <w:rsid w:val="00D5419E"/>
    <w:rsid w:val="00D54772"/>
    <w:rsid w:val="00D54D25"/>
    <w:rsid w:val="00D5534A"/>
    <w:rsid w:val="00D55BA4"/>
    <w:rsid w:val="00D55BF2"/>
    <w:rsid w:val="00D57332"/>
    <w:rsid w:val="00D573CC"/>
    <w:rsid w:val="00D57470"/>
    <w:rsid w:val="00D62118"/>
    <w:rsid w:val="00D63D67"/>
    <w:rsid w:val="00D65577"/>
    <w:rsid w:val="00D65703"/>
    <w:rsid w:val="00D65BED"/>
    <w:rsid w:val="00D66280"/>
    <w:rsid w:val="00D7146F"/>
    <w:rsid w:val="00D71490"/>
    <w:rsid w:val="00D71BFA"/>
    <w:rsid w:val="00D72FBD"/>
    <w:rsid w:val="00D73062"/>
    <w:rsid w:val="00D730E1"/>
    <w:rsid w:val="00D73BB3"/>
    <w:rsid w:val="00D759E7"/>
    <w:rsid w:val="00D76112"/>
    <w:rsid w:val="00D766BE"/>
    <w:rsid w:val="00D77668"/>
    <w:rsid w:val="00D77E0D"/>
    <w:rsid w:val="00D80D7B"/>
    <w:rsid w:val="00D819C9"/>
    <w:rsid w:val="00D8213B"/>
    <w:rsid w:val="00D826A1"/>
    <w:rsid w:val="00D86921"/>
    <w:rsid w:val="00D86CA8"/>
    <w:rsid w:val="00D87033"/>
    <w:rsid w:val="00D8716B"/>
    <w:rsid w:val="00D876AE"/>
    <w:rsid w:val="00D87E47"/>
    <w:rsid w:val="00D906C8"/>
    <w:rsid w:val="00D91013"/>
    <w:rsid w:val="00D91B74"/>
    <w:rsid w:val="00D92982"/>
    <w:rsid w:val="00D92B29"/>
    <w:rsid w:val="00D9320C"/>
    <w:rsid w:val="00D9490A"/>
    <w:rsid w:val="00D95AD7"/>
    <w:rsid w:val="00D95D1B"/>
    <w:rsid w:val="00D9623E"/>
    <w:rsid w:val="00DA03EE"/>
    <w:rsid w:val="00DA06C2"/>
    <w:rsid w:val="00DA0A72"/>
    <w:rsid w:val="00DA1D9D"/>
    <w:rsid w:val="00DA208D"/>
    <w:rsid w:val="00DA2784"/>
    <w:rsid w:val="00DA306E"/>
    <w:rsid w:val="00DA319C"/>
    <w:rsid w:val="00DA3321"/>
    <w:rsid w:val="00DA36C7"/>
    <w:rsid w:val="00DA48A6"/>
    <w:rsid w:val="00DA4C89"/>
    <w:rsid w:val="00DA4E81"/>
    <w:rsid w:val="00DA56C3"/>
    <w:rsid w:val="00DA56CF"/>
    <w:rsid w:val="00DA61EE"/>
    <w:rsid w:val="00DB042F"/>
    <w:rsid w:val="00DB0A72"/>
    <w:rsid w:val="00DB2290"/>
    <w:rsid w:val="00DB263B"/>
    <w:rsid w:val="00DB2914"/>
    <w:rsid w:val="00DB415D"/>
    <w:rsid w:val="00DB4193"/>
    <w:rsid w:val="00DB4243"/>
    <w:rsid w:val="00DB4F57"/>
    <w:rsid w:val="00DB52E5"/>
    <w:rsid w:val="00DB56DA"/>
    <w:rsid w:val="00DB5900"/>
    <w:rsid w:val="00DB6401"/>
    <w:rsid w:val="00DB70EC"/>
    <w:rsid w:val="00DB76F8"/>
    <w:rsid w:val="00DB7D09"/>
    <w:rsid w:val="00DC09A9"/>
    <w:rsid w:val="00DC0D0B"/>
    <w:rsid w:val="00DC1738"/>
    <w:rsid w:val="00DC21E3"/>
    <w:rsid w:val="00DC300D"/>
    <w:rsid w:val="00DC47EC"/>
    <w:rsid w:val="00DC7476"/>
    <w:rsid w:val="00DC7F68"/>
    <w:rsid w:val="00DD2523"/>
    <w:rsid w:val="00DD2EFA"/>
    <w:rsid w:val="00DD2FF6"/>
    <w:rsid w:val="00DD3822"/>
    <w:rsid w:val="00DD3F5A"/>
    <w:rsid w:val="00DD40D9"/>
    <w:rsid w:val="00DD41FF"/>
    <w:rsid w:val="00DD4AC9"/>
    <w:rsid w:val="00DD4C1A"/>
    <w:rsid w:val="00DD6815"/>
    <w:rsid w:val="00DD6958"/>
    <w:rsid w:val="00DD6C43"/>
    <w:rsid w:val="00DE0289"/>
    <w:rsid w:val="00DE1E16"/>
    <w:rsid w:val="00DE2F41"/>
    <w:rsid w:val="00DE2F9E"/>
    <w:rsid w:val="00DE343D"/>
    <w:rsid w:val="00DE459D"/>
    <w:rsid w:val="00DE49DA"/>
    <w:rsid w:val="00DE4A31"/>
    <w:rsid w:val="00DE51CF"/>
    <w:rsid w:val="00DE7835"/>
    <w:rsid w:val="00DE7A83"/>
    <w:rsid w:val="00DE7D2E"/>
    <w:rsid w:val="00DF1957"/>
    <w:rsid w:val="00DF5BA1"/>
    <w:rsid w:val="00DF616F"/>
    <w:rsid w:val="00DF6B9A"/>
    <w:rsid w:val="00DF6CC4"/>
    <w:rsid w:val="00DF7861"/>
    <w:rsid w:val="00DF7C15"/>
    <w:rsid w:val="00E00422"/>
    <w:rsid w:val="00E006E6"/>
    <w:rsid w:val="00E00E24"/>
    <w:rsid w:val="00E0193F"/>
    <w:rsid w:val="00E019EA"/>
    <w:rsid w:val="00E01A3C"/>
    <w:rsid w:val="00E01C5D"/>
    <w:rsid w:val="00E0274B"/>
    <w:rsid w:val="00E0294D"/>
    <w:rsid w:val="00E038BE"/>
    <w:rsid w:val="00E03B66"/>
    <w:rsid w:val="00E03C75"/>
    <w:rsid w:val="00E040C4"/>
    <w:rsid w:val="00E053A2"/>
    <w:rsid w:val="00E05688"/>
    <w:rsid w:val="00E05797"/>
    <w:rsid w:val="00E063B5"/>
    <w:rsid w:val="00E073AA"/>
    <w:rsid w:val="00E10AD4"/>
    <w:rsid w:val="00E10CE7"/>
    <w:rsid w:val="00E117C8"/>
    <w:rsid w:val="00E11C05"/>
    <w:rsid w:val="00E134C6"/>
    <w:rsid w:val="00E136AB"/>
    <w:rsid w:val="00E1370C"/>
    <w:rsid w:val="00E14A47"/>
    <w:rsid w:val="00E167C7"/>
    <w:rsid w:val="00E202DD"/>
    <w:rsid w:val="00E208E4"/>
    <w:rsid w:val="00E20AE6"/>
    <w:rsid w:val="00E21546"/>
    <w:rsid w:val="00E224A4"/>
    <w:rsid w:val="00E229FA"/>
    <w:rsid w:val="00E22E33"/>
    <w:rsid w:val="00E236B9"/>
    <w:rsid w:val="00E238B9"/>
    <w:rsid w:val="00E23A71"/>
    <w:rsid w:val="00E2404C"/>
    <w:rsid w:val="00E256EB"/>
    <w:rsid w:val="00E2686E"/>
    <w:rsid w:val="00E26B3B"/>
    <w:rsid w:val="00E2720F"/>
    <w:rsid w:val="00E27E72"/>
    <w:rsid w:val="00E322FF"/>
    <w:rsid w:val="00E3385F"/>
    <w:rsid w:val="00E33A04"/>
    <w:rsid w:val="00E33D4A"/>
    <w:rsid w:val="00E34BCE"/>
    <w:rsid w:val="00E35944"/>
    <w:rsid w:val="00E35B6A"/>
    <w:rsid w:val="00E36262"/>
    <w:rsid w:val="00E37F41"/>
    <w:rsid w:val="00E404A1"/>
    <w:rsid w:val="00E423AE"/>
    <w:rsid w:val="00E43013"/>
    <w:rsid w:val="00E4357D"/>
    <w:rsid w:val="00E43E6F"/>
    <w:rsid w:val="00E44351"/>
    <w:rsid w:val="00E44472"/>
    <w:rsid w:val="00E51132"/>
    <w:rsid w:val="00E52326"/>
    <w:rsid w:val="00E52644"/>
    <w:rsid w:val="00E528B0"/>
    <w:rsid w:val="00E54417"/>
    <w:rsid w:val="00E55F82"/>
    <w:rsid w:val="00E60024"/>
    <w:rsid w:val="00E6051D"/>
    <w:rsid w:val="00E60920"/>
    <w:rsid w:val="00E60F3A"/>
    <w:rsid w:val="00E615F2"/>
    <w:rsid w:val="00E6169E"/>
    <w:rsid w:val="00E619C2"/>
    <w:rsid w:val="00E61F57"/>
    <w:rsid w:val="00E63394"/>
    <w:rsid w:val="00E63D21"/>
    <w:rsid w:val="00E64C24"/>
    <w:rsid w:val="00E64D99"/>
    <w:rsid w:val="00E65729"/>
    <w:rsid w:val="00E67F9C"/>
    <w:rsid w:val="00E723B7"/>
    <w:rsid w:val="00E7272C"/>
    <w:rsid w:val="00E737F2"/>
    <w:rsid w:val="00E73B0B"/>
    <w:rsid w:val="00E73C92"/>
    <w:rsid w:val="00E7554B"/>
    <w:rsid w:val="00E8033C"/>
    <w:rsid w:val="00E80E46"/>
    <w:rsid w:val="00E81C58"/>
    <w:rsid w:val="00E81F05"/>
    <w:rsid w:val="00E82739"/>
    <w:rsid w:val="00E84BA1"/>
    <w:rsid w:val="00E84BA6"/>
    <w:rsid w:val="00E85471"/>
    <w:rsid w:val="00E857BF"/>
    <w:rsid w:val="00E86D11"/>
    <w:rsid w:val="00E86FB6"/>
    <w:rsid w:val="00E87548"/>
    <w:rsid w:val="00E87E9C"/>
    <w:rsid w:val="00E87ECB"/>
    <w:rsid w:val="00E91071"/>
    <w:rsid w:val="00E915D2"/>
    <w:rsid w:val="00E92415"/>
    <w:rsid w:val="00E92DE2"/>
    <w:rsid w:val="00E932DF"/>
    <w:rsid w:val="00E93459"/>
    <w:rsid w:val="00E939A9"/>
    <w:rsid w:val="00E93EF1"/>
    <w:rsid w:val="00E955AC"/>
    <w:rsid w:val="00E955B1"/>
    <w:rsid w:val="00E95BB2"/>
    <w:rsid w:val="00E95DB4"/>
    <w:rsid w:val="00E95F78"/>
    <w:rsid w:val="00E9679B"/>
    <w:rsid w:val="00E9722B"/>
    <w:rsid w:val="00E97A05"/>
    <w:rsid w:val="00EA08D8"/>
    <w:rsid w:val="00EA13FC"/>
    <w:rsid w:val="00EA1810"/>
    <w:rsid w:val="00EA189F"/>
    <w:rsid w:val="00EA36B6"/>
    <w:rsid w:val="00EA3E26"/>
    <w:rsid w:val="00EA48E0"/>
    <w:rsid w:val="00EA6B60"/>
    <w:rsid w:val="00EA6CF9"/>
    <w:rsid w:val="00EA7937"/>
    <w:rsid w:val="00EA7BD7"/>
    <w:rsid w:val="00EB149F"/>
    <w:rsid w:val="00EB1BC7"/>
    <w:rsid w:val="00EB26DC"/>
    <w:rsid w:val="00EB3896"/>
    <w:rsid w:val="00EB3924"/>
    <w:rsid w:val="00EB43C2"/>
    <w:rsid w:val="00EB5D7D"/>
    <w:rsid w:val="00EB6847"/>
    <w:rsid w:val="00EB6D78"/>
    <w:rsid w:val="00EB7EA0"/>
    <w:rsid w:val="00EC0010"/>
    <w:rsid w:val="00EC12FC"/>
    <w:rsid w:val="00EC2CBF"/>
    <w:rsid w:val="00EC4840"/>
    <w:rsid w:val="00EC5B31"/>
    <w:rsid w:val="00EC77C9"/>
    <w:rsid w:val="00EC7A84"/>
    <w:rsid w:val="00ED0304"/>
    <w:rsid w:val="00ED3C21"/>
    <w:rsid w:val="00ED48B1"/>
    <w:rsid w:val="00ED4EE8"/>
    <w:rsid w:val="00ED53E4"/>
    <w:rsid w:val="00ED5697"/>
    <w:rsid w:val="00ED5D77"/>
    <w:rsid w:val="00ED6B2B"/>
    <w:rsid w:val="00EE19F2"/>
    <w:rsid w:val="00EE2546"/>
    <w:rsid w:val="00EE4D90"/>
    <w:rsid w:val="00EE5CE0"/>
    <w:rsid w:val="00EE5E11"/>
    <w:rsid w:val="00EE629B"/>
    <w:rsid w:val="00EE6F20"/>
    <w:rsid w:val="00EE721C"/>
    <w:rsid w:val="00EF0929"/>
    <w:rsid w:val="00EF1AEA"/>
    <w:rsid w:val="00EF21BD"/>
    <w:rsid w:val="00EF300D"/>
    <w:rsid w:val="00EF43F4"/>
    <w:rsid w:val="00EF4903"/>
    <w:rsid w:val="00EF57D7"/>
    <w:rsid w:val="00EF617A"/>
    <w:rsid w:val="00EF62D7"/>
    <w:rsid w:val="00EF6CD2"/>
    <w:rsid w:val="00EF6DB3"/>
    <w:rsid w:val="00EF74EC"/>
    <w:rsid w:val="00EF784F"/>
    <w:rsid w:val="00EF7D4B"/>
    <w:rsid w:val="00EF7FF7"/>
    <w:rsid w:val="00F001F5"/>
    <w:rsid w:val="00F00AFC"/>
    <w:rsid w:val="00F00CA1"/>
    <w:rsid w:val="00F01483"/>
    <w:rsid w:val="00F01B85"/>
    <w:rsid w:val="00F02323"/>
    <w:rsid w:val="00F024A7"/>
    <w:rsid w:val="00F02B69"/>
    <w:rsid w:val="00F02BFA"/>
    <w:rsid w:val="00F03879"/>
    <w:rsid w:val="00F049BA"/>
    <w:rsid w:val="00F04CCF"/>
    <w:rsid w:val="00F06563"/>
    <w:rsid w:val="00F07F8F"/>
    <w:rsid w:val="00F12412"/>
    <w:rsid w:val="00F12879"/>
    <w:rsid w:val="00F13B88"/>
    <w:rsid w:val="00F204C6"/>
    <w:rsid w:val="00F20DD4"/>
    <w:rsid w:val="00F21314"/>
    <w:rsid w:val="00F21B69"/>
    <w:rsid w:val="00F21CA1"/>
    <w:rsid w:val="00F226D2"/>
    <w:rsid w:val="00F2338E"/>
    <w:rsid w:val="00F239A4"/>
    <w:rsid w:val="00F26DF9"/>
    <w:rsid w:val="00F279E3"/>
    <w:rsid w:val="00F27C65"/>
    <w:rsid w:val="00F27E35"/>
    <w:rsid w:val="00F30428"/>
    <w:rsid w:val="00F3048C"/>
    <w:rsid w:val="00F311F1"/>
    <w:rsid w:val="00F312B7"/>
    <w:rsid w:val="00F3177F"/>
    <w:rsid w:val="00F3250F"/>
    <w:rsid w:val="00F325AA"/>
    <w:rsid w:val="00F325ED"/>
    <w:rsid w:val="00F333F1"/>
    <w:rsid w:val="00F33853"/>
    <w:rsid w:val="00F346AA"/>
    <w:rsid w:val="00F348E0"/>
    <w:rsid w:val="00F34EE1"/>
    <w:rsid w:val="00F34F04"/>
    <w:rsid w:val="00F3503A"/>
    <w:rsid w:val="00F35AE3"/>
    <w:rsid w:val="00F40166"/>
    <w:rsid w:val="00F41100"/>
    <w:rsid w:val="00F4165B"/>
    <w:rsid w:val="00F417B9"/>
    <w:rsid w:val="00F4183F"/>
    <w:rsid w:val="00F420F2"/>
    <w:rsid w:val="00F4251D"/>
    <w:rsid w:val="00F42F0A"/>
    <w:rsid w:val="00F42FC2"/>
    <w:rsid w:val="00F435B7"/>
    <w:rsid w:val="00F4380E"/>
    <w:rsid w:val="00F440CD"/>
    <w:rsid w:val="00F44304"/>
    <w:rsid w:val="00F4491D"/>
    <w:rsid w:val="00F44E85"/>
    <w:rsid w:val="00F44F72"/>
    <w:rsid w:val="00F46527"/>
    <w:rsid w:val="00F47B7C"/>
    <w:rsid w:val="00F5056E"/>
    <w:rsid w:val="00F50788"/>
    <w:rsid w:val="00F50DA3"/>
    <w:rsid w:val="00F51FFF"/>
    <w:rsid w:val="00F526CD"/>
    <w:rsid w:val="00F537C4"/>
    <w:rsid w:val="00F53A56"/>
    <w:rsid w:val="00F53DA2"/>
    <w:rsid w:val="00F54577"/>
    <w:rsid w:val="00F564F2"/>
    <w:rsid w:val="00F565AC"/>
    <w:rsid w:val="00F566F1"/>
    <w:rsid w:val="00F567BF"/>
    <w:rsid w:val="00F569EE"/>
    <w:rsid w:val="00F57271"/>
    <w:rsid w:val="00F57D86"/>
    <w:rsid w:val="00F6077B"/>
    <w:rsid w:val="00F60D5A"/>
    <w:rsid w:val="00F614E9"/>
    <w:rsid w:val="00F61580"/>
    <w:rsid w:val="00F623D8"/>
    <w:rsid w:val="00F62543"/>
    <w:rsid w:val="00F626EA"/>
    <w:rsid w:val="00F63326"/>
    <w:rsid w:val="00F636ED"/>
    <w:rsid w:val="00F64A26"/>
    <w:rsid w:val="00F64B45"/>
    <w:rsid w:val="00F65DC2"/>
    <w:rsid w:val="00F65E62"/>
    <w:rsid w:val="00F6752C"/>
    <w:rsid w:val="00F67AB5"/>
    <w:rsid w:val="00F7065A"/>
    <w:rsid w:val="00F70C8B"/>
    <w:rsid w:val="00F71402"/>
    <w:rsid w:val="00F72044"/>
    <w:rsid w:val="00F724E9"/>
    <w:rsid w:val="00F73CB3"/>
    <w:rsid w:val="00F73E2E"/>
    <w:rsid w:val="00F74AC4"/>
    <w:rsid w:val="00F74AFD"/>
    <w:rsid w:val="00F75B0E"/>
    <w:rsid w:val="00F75FC8"/>
    <w:rsid w:val="00F76010"/>
    <w:rsid w:val="00F7618B"/>
    <w:rsid w:val="00F7644B"/>
    <w:rsid w:val="00F771FD"/>
    <w:rsid w:val="00F7749B"/>
    <w:rsid w:val="00F8033A"/>
    <w:rsid w:val="00F815F0"/>
    <w:rsid w:val="00F8175F"/>
    <w:rsid w:val="00F8184F"/>
    <w:rsid w:val="00F81913"/>
    <w:rsid w:val="00F84CDA"/>
    <w:rsid w:val="00F84FA3"/>
    <w:rsid w:val="00F85D7F"/>
    <w:rsid w:val="00F8642D"/>
    <w:rsid w:val="00F87A1F"/>
    <w:rsid w:val="00F90E9F"/>
    <w:rsid w:val="00F91337"/>
    <w:rsid w:val="00F9247B"/>
    <w:rsid w:val="00F92486"/>
    <w:rsid w:val="00F9385C"/>
    <w:rsid w:val="00F93F49"/>
    <w:rsid w:val="00F94281"/>
    <w:rsid w:val="00F96DE3"/>
    <w:rsid w:val="00F97246"/>
    <w:rsid w:val="00F979E1"/>
    <w:rsid w:val="00F97EF9"/>
    <w:rsid w:val="00FA00FB"/>
    <w:rsid w:val="00FA09E2"/>
    <w:rsid w:val="00FA09F0"/>
    <w:rsid w:val="00FA0DF7"/>
    <w:rsid w:val="00FA14B9"/>
    <w:rsid w:val="00FA1783"/>
    <w:rsid w:val="00FA1E39"/>
    <w:rsid w:val="00FA41CA"/>
    <w:rsid w:val="00FA426F"/>
    <w:rsid w:val="00FA4A1B"/>
    <w:rsid w:val="00FA5C45"/>
    <w:rsid w:val="00FA5F7F"/>
    <w:rsid w:val="00FA6B21"/>
    <w:rsid w:val="00FA765F"/>
    <w:rsid w:val="00FB01EE"/>
    <w:rsid w:val="00FB03EE"/>
    <w:rsid w:val="00FB16F7"/>
    <w:rsid w:val="00FB1A6B"/>
    <w:rsid w:val="00FB30BE"/>
    <w:rsid w:val="00FB311D"/>
    <w:rsid w:val="00FB453D"/>
    <w:rsid w:val="00FB4E06"/>
    <w:rsid w:val="00FB632E"/>
    <w:rsid w:val="00FB75E5"/>
    <w:rsid w:val="00FB764B"/>
    <w:rsid w:val="00FB7C8E"/>
    <w:rsid w:val="00FC0123"/>
    <w:rsid w:val="00FC10EC"/>
    <w:rsid w:val="00FC13B4"/>
    <w:rsid w:val="00FC14A5"/>
    <w:rsid w:val="00FC1631"/>
    <w:rsid w:val="00FC213D"/>
    <w:rsid w:val="00FC214B"/>
    <w:rsid w:val="00FC33C5"/>
    <w:rsid w:val="00FC38CB"/>
    <w:rsid w:val="00FC3A36"/>
    <w:rsid w:val="00FC3B72"/>
    <w:rsid w:val="00FC4222"/>
    <w:rsid w:val="00FC478C"/>
    <w:rsid w:val="00FC68BC"/>
    <w:rsid w:val="00FC6DA7"/>
    <w:rsid w:val="00FC7F0B"/>
    <w:rsid w:val="00FD13CB"/>
    <w:rsid w:val="00FD202B"/>
    <w:rsid w:val="00FD2896"/>
    <w:rsid w:val="00FD2FF2"/>
    <w:rsid w:val="00FD5817"/>
    <w:rsid w:val="00FD684A"/>
    <w:rsid w:val="00FE15BD"/>
    <w:rsid w:val="00FE15C7"/>
    <w:rsid w:val="00FE197E"/>
    <w:rsid w:val="00FE3413"/>
    <w:rsid w:val="00FE4989"/>
    <w:rsid w:val="00FE5A01"/>
    <w:rsid w:val="00FE646B"/>
    <w:rsid w:val="00FE6CA4"/>
    <w:rsid w:val="00FF0517"/>
    <w:rsid w:val="00FF2317"/>
    <w:rsid w:val="00FF2CDF"/>
    <w:rsid w:val="00FF2EA8"/>
    <w:rsid w:val="00FF3357"/>
    <w:rsid w:val="00FF3D75"/>
    <w:rsid w:val="00FF3D87"/>
    <w:rsid w:val="00FF4313"/>
    <w:rsid w:val="00FF4B05"/>
    <w:rsid w:val="00FF4D82"/>
    <w:rsid w:val="00FF6811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line number" w:uiPriority="0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0B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EB149F"/>
    <w:pPr>
      <w:keepNext/>
      <w:tabs>
        <w:tab w:val="num" w:pos="0"/>
      </w:tabs>
      <w:spacing w:after="0" w:line="240" w:lineRule="auto"/>
      <w:jc w:val="center"/>
      <w:outlineLvl w:val="0"/>
    </w:pPr>
    <w:rPr>
      <w:rFonts w:ascii="Calibri" w:hAnsi="Calibri"/>
      <w:b/>
      <w:bCs/>
      <w:sz w:val="28"/>
      <w:szCs w:val="28"/>
      <w:lang w:val="x-none" w:eastAsia="ru-RU" w:bidi="ar-SA"/>
    </w:rPr>
  </w:style>
  <w:style w:type="paragraph" w:styleId="2">
    <w:name w:val="heading 2"/>
    <w:basedOn w:val="a"/>
    <w:next w:val="a"/>
    <w:link w:val="20"/>
    <w:qFormat/>
    <w:rsid w:val="00EB149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ru-RU" w:bidi="ar-SA"/>
    </w:rPr>
  </w:style>
  <w:style w:type="paragraph" w:styleId="3">
    <w:name w:val="heading 3"/>
    <w:basedOn w:val="a"/>
    <w:next w:val="a"/>
    <w:link w:val="3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b/>
      <w:bCs/>
      <w:color w:val="4F81BD"/>
      <w:spacing w:val="1"/>
      <w:sz w:val="18"/>
      <w:szCs w:val="18"/>
      <w:lang w:val="x-none" w:eastAsia="ru-RU" w:bidi="ar-SA"/>
    </w:rPr>
  </w:style>
  <w:style w:type="paragraph" w:styleId="4">
    <w:name w:val="heading 4"/>
    <w:basedOn w:val="a"/>
    <w:next w:val="a"/>
    <w:link w:val="4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b/>
      <w:bCs/>
      <w:i/>
      <w:iCs/>
      <w:color w:val="4F81BD"/>
      <w:spacing w:val="1"/>
      <w:sz w:val="18"/>
      <w:szCs w:val="18"/>
      <w:lang w:val="x-none" w:eastAsia="ru-RU" w:bidi="ar-SA"/>
    </w:rPr>
  </w:style>
  <w:style w:type="paragraph" w:styleId="5">
    <w:name w:val="heading 5"/>
    <w:basedOn w:val="a"/>
    <w:next w:val="a"/>
    <w:link w:val="5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color w:val="243F60"/>
      <w:spacing w:val="1"/>
      <w:sz w:val="18"/>
      <w:szCs w:val="18"/>
      <w:lang w:val="x-none" w:eastAsia="ru-RU" w:bidi="ar-SA"/>
    </w:rPr>
  </w:style>
  <w:style w:type="paragraph" w:styleId="6">
    <w:name w:val="heading 6"/>
    <w:basedOn w:val="a"/>
    <w:next w:val="a"/>
    <w:link w:val="6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i/>
      <w:iCs/>
      <w:color w:val="243F60"/>
      <w:spacing w:val="1"/>
      <w:sz w:val="18"/>
      <w:szCs w:val="18"/>
      <w:lang w:val="x-none" w:eastAsia="ru-RU" w:bidi="ar-SA"/>
    </w:rPr>
  </w:style>
  <w:style w:type="paragraph" w:styleId="7">
    <w:name w:val="heading 7"/>
    <w:basedOn w:val="a"/>
    <w:next w:val="a"/>
    <w:link w:val="7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i/>
      <w:iCs/>
      <w:color w:val="404040"/>
      <w:spacing w:val="1"/>
      <w:sz w:val="18"/>
      <w:szCs w:val="18"/>
      <w:lang w:val="x-none" w:eastAsia="ru-RU" w:bidi="ar-SA"/>
    </w:rPr>
  </w:style>
  <w:style w:type="paragraph" w:styleId="8">
    <w:name w:val="heading 8"/>
    <w:basedOn w:val="a"/>
    <w:next w:val="a"/>
    <w:link w:val="8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color w:val="404040"/>
      <w:spacing w:val="1"/>
      <w:sz w:val="20"/>
      <w:szCs w:val="20"/>
      <w:lang w:val="x-none" w:eastAsia="ru-RU" w:bidi="ar-SA"/>
    </w:rPr>
  </w:style>
  <w:style w:type="paragraph" w:styleId="9">
    <w:name w:val="heading 9"/>
    <w:basedOn w:val="a"/>
    <w:next w:val="a"/>
    <w:link w:val="9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8"/>
    </w:pPr>
    <w:rPr>
      <w:i/>
      <w:iCs/>
      <w:color w:val="404040"/>
      <w:spacing w:val="1"/>
      <w:sz w:val="20"/>
      <w:szCs w:val="20"/>
      <w:lang w:val="x-none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02"/>
    <w:pPr>
      <w:ind w:left="720"/>
      <w:contextualSpacing/>
    </w:pPr>
  </w:style>
  <w:style w:type="table" w:styleId="a4">
    <w:name w:val="Table Grid"/>
    <w:basedOn w:val="a1"/>
    <w:uiPriority w:val="59"/>
    <w:rsid w:val="0008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B14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EB14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EB149F"/>
    <w:rPr>
      <w:rFonts w:ascii="Cambria" w:eastAsia="Times New Roman" w:hAnsi="Cambria" w:cs="Cambria"/>
      <w:b/>
      <w:bCs/>
      <w:color w:val="4F81BD"/>
      <w:spacing w:val="1"/>
      <w:sz w:val="18"/>
      <w:szCs w:val="18"/>
      <w:lang w:eastAsia="ru-RU"/>
    </w:rPr>
  </w:style>
  <w:style w:type="character" w:customStyle="1" w:styleId="40">
    <w:name w:val="Заголовок 4 Знак"/>
    <w:link w:val="4"/>
    <w:rsid w:val="00EB149F"/>
    <w:rPr>
      <w:rFonts w:ascii="Cambria" w:eastAsia="Times New Roman" w:hAnsi="Cambria" w:cs="Cambria"/>
      <w:b/>
      <w:bCs/>
      <w:i/>
      <w:iCs/>
      <w:color w:val="4F81BD"/>
      <w:spacing w:val="1"/>
      <w:sz w:val="18"/>
      <w:szCs w:val="18"/>
      <w:lang w:eastAsia="ru-RU"/>
    </w:rPr>
  </w:style>
  <w:style w:type="character" w:customStyle="1" w:styleId="50">
    <w:name w:val="Заголовок 5 Знак"/>
    <w:link w:val="5"/>
    <w:rsid w:val="00EB149F"/>
    <w:rPr>
      <w:rFonts w:ascii="Cambria" w:eastAsia="Times New Roman" w:hAnsi="Cambria" w:cs="Cambria"/>
      <w:color w:val="243F60"/>
      <w:spacing w:val="1"/>
      <w:sz w:val="18"/>
      <w:szCs w:val="18"/>
      <w:lang w:eastAsia="ru-RU"/>
    </w:rPr>
  </w:style>
  <w:style w:type="character" w:customStyle="1" w:styleId="60">
    <w:name w:val="Заголовок 6 Знак"/>
    <w:link w:val="6"/>
    <w:rsid w:val="00EB149F"/>
    <w:rPr>
      <w:rFonts w:ascii="Cambria" w:eastAsia="Times New Roman" w:hAnsi="Cambria" w:cs="Cambria"/>
      <w:i/>
      <w:iCs/>
      <w:color w:val="243F60"/>
      <w:spacing w:val="1"/>
      <w:sz w:val="18"/>
      <w:szCs w:val="18"/>
      <w:lang w:eastAsia="ru-RU"/>
    </w:rPr>
  </w:style>
  <w:style w:type="character" w:customStyle="1" w:styleId="70">
    <w:name w:val="Заголовок 7 Знак"/>
    <w:link w:val="7"/>
    <w:rsid w:val="00EB149F"/>
    <w:rPr>
      <w:rFonts w:ascii="Cambria" w:eastAsia="Times New Roman" w:hAnsi="Cambria" w:cs="Cambria"/>
      <w:i/>
      <w:iCs/>
      <w:color w:val="404040"/>
      <w:spacing w:val="1"/>
      <w:sz w:val="18"/>
      <w:szCs w:val="18"/>
      <w:lang w:eastAsia="ru-RU"/>
    </w:rPr>
  </w:style>
  <w:style w:type="character" w:customStyle="1" w:styleId="80">
    <w:name w:val="Заголовок 8 Знак"/>
    <w:link w:val="8"/>
    <w:rsid w:val="00EB149F"/>
    <w:rPr>
      <w:rFonts w:ascii="Cambria" w:eastAsia="Times New Roman" w:hAnsi="Cambria" w:cs="Cambria"/>
      <w:color w:val="404040"/>
      <w:spacing w:val="1"/>
      <w:sz w:val="20"/>
      <w:szCs w:val="20"/>
      <w:lang w:eastAsia="ru-RU"/>
    </w:rPr>
  </w:style>
  <w:style w:type="character" w:customStyle="1" w:styleId="90">
    <w:name w:val="Заголовок 9 Знак"/>
    <w:link w:val="9"/>
    <w:rsid w:val="00EB149F"/>
    <w:rPr>
      <w:rFonts w:ascii="Cambria" w:eastAsia="Times New Roman" w:hAnsi="Cambria" w:cs="Cambria"/>
      <w:i/>
      <w:iCs/>
      <w:color w:val="404040"/>
      <w:spacing w:val="1"/>
      <w:sz w:val="20"/>
      <w:szCs w:val="20"/>
      <w:lang w:eastAsia="ru-RU"/>
    </w:rPr>
  </w:style>
  <w:style w:type="paragraph" w:styleId="a5">
    <w:name w:val="header"/>
    <w:basedOn w:val="a"/>
    <w:link w:val="a6"/>
    <w:rsid w:val="00EB149F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6">
    <w:name w:val="Верхний колонтитул Знак"/>
    <w:link w:val="a5"/>
    <w:rsid w:val="00EB149F"/>
    <w:rPr>
      <w:rFonts w:ascii="Cambria" w:eastAsia="Times New Roman" w:hAnsi="Cambria" w:cs="Times New Roman"/>
      <w:lang w:val="en-US" w:bidi="en-US"/>
    </w:rPr>
  </w:style>
  <w:style w:type="paragraph" w:styleId="a7">
    <w:name w:val="footer"/>
    <w:basedOn w:val="a"/>
    <w:link w:val="a8"/>
    <w:rsid w:val="00EB149F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8">
    <w:name w:val="Нижний колонтитул Знак"/>
    <w:link w:val="a7"/>
    <w:rsid w:val="00EB149F"/>
    <w:rPr>
      <w:rFonts w:ascii="Cambria" w:eastAsia="Times New Roman" w:hAnsi="Cambria" w:cs="Times New Roman"/>
      <w:lang w:val="en-US" w:bidi="en-US"/>
    </w:rPr>
  </w:style>
  <w:style w:type="character" w:styleId="a9">
    <w:name w:val="page number"/>
    <w:basedOn w:val="a0"/>
    <w:rsid w:val="00EB149F"/>
  </w:style>
  <w:style w:type="paragraph" w:styleId="21">
    <w:name w:val="Body Text Indent 2"/>
    <w:basedOn w:val="a"/>
    <w:link w:val="22"/>
    <w:rsid w:val="00EB149F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ru-RU" w:bidi="ar-SA"/>
    </w:rPr>
  </w:style>
  <w:style w:type="character" w:customStyle="1" w:styleId="22">
    <w:name w:val="Основной текст с отступом 2 Знак"/>
    <w:link w:val="21"/>
    <w:rsid w:val="00EB14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B149F"/>
    <w:rPr>
      <w:rFonts w:cs="Times New Roman"/>
      <w:b/>
      <w:bCs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, Знак4, Знак Знак1 Знак"/>
    <w:basedOn w:val="a"/>
    <w:rsid w:val="00EB149F"/>
    <w:pPr>
      <w:spacing w:before="100" w:beforeAutospacing="1" w:after="100" w:afterAutospacing="1" w:line="276" w:lineRule="auto"/>
      <w:jc w:val="both"/>
    </w:pPr>
    <w:rPr>
      <w:rFonts w:ascii="Arial" w:hAnsi="Arial" w:cs="Arial"/>
      <w:color w:val="333333"/>
      <w:sz w:val="20"/>
      <w:szCs w:val="20"/>
      <w:lang w:val="ru-RU" w:eastAsia="ru-RU" w:bidi="ar-SA"/>
    </w:rPr>
  </w:style>
  <w:style w:type="character" w:customStyle="1" w:styleId="SUBST">
    <w:name w:val="__SUBST"/>
    <w:rsid w:val="00EB149F"/>
    <w:rPr>
      <w:b/>
      <w:i/>
      <w:sz w:val="22"/>
    </w:rPr>
  </w:style>
  <w:style w:type="paragraph" w:customStyle="1" w:styleId="Tekst">
    <w:name w:val="Tekst"/>
    <w:basedOn w:val="a"/>
    <w:rsid w:val="00EB149F"/>
    <w:pPr>
      <w:spacing w:after="0" w:line="240" w:lineRule="auto"/>
      <w:ind w:left="1134"/>
      <w:jc w:val="both"/>
    </w:pPr>
    <w:rPr>
      <w:rFonts w:ascii="Arial" w:hAnsi="Arial"/>
      <w:szCs w:val="24"/>
      <w:lang w:val="nl-NL" w:eastAsia="nl-NL" w:bidi="ar-SA"/>
    </w:rPr>
  </w:style>
  <w:style w:type="paragraph" w:styleId="31">
    <w:name w:val="Body Text Indent 3"/>
    <w:basedOn w:val="a"/>
    <w:link w:val="32"/>
    <w:rsid w:val="00EB149F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ru-RU" w:bidi="ar-SA"/>
    </w:rPr>
  </w:style>
  <w:style w:type="character" w:customStyle="1" w:styleId="32">
    <w:name w:val="Основной текст с отступом 3 Знак"/>
    <w:link w:val="31"/>
    <w:rsid w:val="00EB14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qFormat/>
    <w:rsid w:val="00EB149F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rsid w:val="00EB149F"/>
    <w:rPr>
      <w:rFonts w:ascii="Tahoma" w:hAnsi="Tahoma" w:cs="Tahoma"/>
      <w:sz w:val="16"/>
      <w:szCs w:val="16"/>
      <w:lang w:eastAsia="x-none"/>
    </w:rPr>
  </w:style>
  <w:style w:type="character" w:customStyle="1" w:styleId="ad">
    <w:name w:val="Текст выноски Знак"/>
    <w:link w:val="ac"/>
    <w:semiHidden/>
    <w:rsid w:val="00EB149F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s1">
    <w:name w:val="s1"/>
    <w:rsid w:val="00EB149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val">
    <w:name w:val="val"/>
    <w:basedOn w:val="a0"/>
    <w:rsid w:val="00EB149F"/>
  </w:style>
  <w:style w:type="character" w:styleId="ae">
    <w:name w:val="line number"/>
    <w:basedOn w:val="a0"/>
    <w:rsid w:val="00EB149F"/>
  </w:style>
  <w:style w:type="paragraph" w:customStyle="1" w:styleId="Default">
    <w:name w:val="Default"/>
    <w:rsid w:val="00EB14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basedOn w:val="Default"/>
    <w:next w:val="Default"/>
    <w:uiPriority w:val="99"/>
    <w:rsid w:val="00EB149F"/>
    <w:rPr>
      <w:color w:val="auto"/>
    </w:rPr>
  </w:style>
  <w:style w:type="character" w:styleId="af">
    <w:name w:val="Hyperlink"/>
    <w:uiPriority w:val="99"/>
    <w:unhideWhenUsed/>
    <w:rsid w:val="00EB149F"/>
    <w:rPr>
      <w:color w:val="0000FF"/>
      <w:u w:val="single"/>
    </w:rPr>
  </w:style>
  <w:style w:type="character" w:styleId="af0">
    <w:name w:val="FollowedHyperlink"/>
    <w:uiPriority w:val="99"/>
    <w:unhideWhenUsed/>
    <w:rsid w:val="00EB149F"/>
    <w:rPr>
      <w:color w:val="800080"/>
      <w:u w:val="single"/>
    </w:rPr>
  </w:style>
  <w:style w:type="paragraph" w:customStyle="1" w:styleId="font5">
    <w:name w:val="font5"/>
    <w:basedOn w:val="a"/>
    <w:rsid w:val="00EB1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ont6">
    <w:name w:val="font6"/>
    <w:basedOn w:val="a"/>
    <w:rsid w:val="00EB149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val="ru-RU" w:eastAsia="ru-RU" w:bidi="ar-SA"/>
    </w:rPr>
  </w:style>
  <w:style w:type="paragraph" w:customStyle="1" w:styleId="font7">
    <w:name w:val="font7"/>
    <w:basedOn w:val="a"/>
    <w:rsid w:val="00EB149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val="ru-RU" w:eastAsia="ru-RU" w:bidi="ar-SA"/>
    </w:rPr>
  </w:style>
  <w:style w:type="paragraph" w:customStyle="1" w:styleId="xl67">
    <w:name w:val="xl67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68">
    <w:name w:val="xl68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69">
    <w:name w:val="xl69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0">
    <w:name w:val="xl70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1">
    <w:name w:val="xl71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2">
    <w:name w:val="xl72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3">
    <w:name w:val="xl73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4">
    <w:name w:val="xl74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75">
    <w:name w:val="xl75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6">
    <w:name w:val="xl76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7">
    <w:name w:val="xl77"/>
    <w:basedOn w:val="a"/>
    <w:rsid w:val="00EB149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78">
    <w:name w:val="xl78"/>
    <w:basedOn w:val="a"/>
    <w:rsid w:val="00EB149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xl79">
    <w:name w:val="xl79"/>
    <w:basedOn w:val="a"/>
    <w:rsid w:val="00EB149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xl80">
    <w:name w:val="xl80"/>
    <w:basedOn w:val="a"/>
    <w:rsid w:val="00EB1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81">
    <w:name w:val="xl81"/>
    <w:basedOn w:val="a"/>
    <w:rsid w:val="00EB149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82">
    <w:name w:val="xl82"/>
    <w:basedOn w:val="a"/>
    <w:rsid w:val="00EB149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xl83">
    <w:name w:val="xl83"/>
    <w:basedOn w:val="a"/>
    <w:rsid w:val="00EB149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84">
    <w:name w:val="xl84"/>
    <w:basedOn w:val="a"/>
    <w:rsid w:val="00EB14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85">
    <w:name w:val="xl85"/>
    <w:basedOn w:val="a"/>
    <w:rsid w:val="00EB149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xl86">
    <w:name w:val="xl86"/>
    <w:basedOn w:val="a"/>
    <w:rsid w:val="00EB14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87">
    <w:name w:val="xl87"/>
    <w:basedOn w:val="a"/>
    <w:rsid w:val="00EB149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88">
    <w:name w:val="xl88"/>
    <w:basedOn w:val="a"/>
    <w:rsid w:val="00EB149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  <w:lang w:val="ru-RU" w:eastAsia="ru-RU" w:bidi="ar-SA"/>
    </w:rPr>
  </w:style>
  <w:style w:type="paragraph" w:customStyle="1" w:styleId="xl89">
    <w:name w:val="xl89"/>
    <w:basedOn w:val="a"/>
    <w:rsid w:val="00EB149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90">
    <w:name w:val="xl90"/>
    <w:basedOn w:val="a"/>
    <w:rsid w:val="00EB14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91">
    <w:name w:val="xl91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2">
    <w:name w:val="xl92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93">
    <w:name w:val="xl93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94">
    <w:name w:val="xl94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5">
    <w:name w:val="xl95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6">
    <w:name w:val="xl96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97">
    <w:name w:val="xl97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98">
    <w:name w:val="xl98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9">
    <w:name w:val="xl99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0">
    <w:name w:val="xl100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101">
    <w:name w:val="xl101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102">
    <w:name w:val="xl102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3">
    <w:name w:val="xl103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4">
    <w:name w:val="xl104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5">
    <w:name w:val="xl105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6">
    <w:name w:val="xl106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7">
    <w:name w:val="xl107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8">
    <w:name w:val="xl108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9">
    <w:name w:val="xl109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110">
    <w:name w:val="xl110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111">
    <w:name w:val="xl111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12">
    <w:name w:val="xl112"/>
    <w:basedOn w:val="a"/>
    <w:rsid w:val="00EB149F"/>
    <w:pPr>
      <w:spacing w:before="100" w:beforeAutospacing="1" w:after="100" w:afterAutospacing="1" w:line="240" w:lineRule="auto"/>
    </w:pPr>
    <w:rPr>
      <w:rFonts w:ascii="Times New Roman" w:hAnsi="Times New Roman"/>
      <w:sz w:val="40"/>
      <w:szCs w:val="40"/>
      <w:lang w:val="ru-RU" w:eastAsia="ru-RU" w:bidi="ar-SA"/>
    </w:rPr>
  </w:style>
  <w:style w:type="paragraph" w:customStyle="1" w:styleId="xl113">
    <w:name w:val="xl113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14">
    <w:name w:val="xl114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15">
    <w:name w:val="xl115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  <w:lang w:val="ru-RU" w:eastAsia="ru-RU" w:bidi="ar-SA"/>
    </w:rPr>
  </w:style>
  <w:style w:type="paragraph" w:customStyle="1" w:styleId="xl116">
    <w:name w:val="xl116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  <w:lang w:val="ru-RU" w:eastAsia="ru-RU" w:bidi="ar-SA"/>
    </w:rPr>
  </w:style>
  <w:style w:type="paragraph" w:customStyle="1" w:styleId="xl117">
    <w:name w:val="xl117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118">
    <w:name w:val="xl118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19">
    <w:name w:val="xl119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0">
    <w:name w:val="xl120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1">
    <w:name w:val="xl121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2">
    <w:name w:val="xl122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123">
    <w:name w:val="xl123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124">
    <w:name w:val="xl124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125">
    <w:name w:val="xl125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126">
    <w:name w:val="xl126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127">
    <w:name w:val="xl127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128">
    <w:name w:val="xl128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styleId="af1">
    <w:name w:val="Body Text"/>
    <w:basedOn w:val="a"/>
    <w:link w:val="af2"/>
    <w:rsid w:val="00EB149F"/>
    <w:pPr>
      <w:spacing w:after="120"/>
    </w:pPr>
    <w:rPr>
      <w:sz w:val="20"/>
      <w:szCs w:val="20"/>
      <w:lang w:eastAsia="x-none"/>
    </w:rPr>
  </w:style>
  <w:style w:type="character" w:customStyle="1" w:styleId="af2">
    <w:name w:val="Основной текст Знак"/>
    <w:link w:val="af1"/>
    <w:rsid w:val="00EB149F"/>
    <w:rPr>
      <w:rFonts w:ascii="Cambria" w:eastAsia="Times New Roman" w:hAnsi="Cambria" w:cs="Times New Roman"/>
      <w:lang w:val="en-US" w:bidi="en-US"/>
    </w:rPr>
  </w:style>
  <w:style w:type="paragraph" w:styleId="af3">
    <w:name w:val="Body Text Indent"/>
    <w:basedOn w:val="a"/>
    <w:link w:val="af4"/>
    <w:rsid w:val="00EB149F"/>
    <w:pPr>
      <w:spacing w:after="120"/>
      <w:ind w:left="283"/>
    </w:pPr>
    <w:rPr>
      <w:sz w:val="20"/>
      <w:szCs w:val="20"/>
      <w:lang w:eastAsia="x-none"/>
    </w:rPr>
  </w:style>
  <w:style w:type="character" w:customStyle="1" w:styleId="af4">
    <w:name w:val="Основной текст с отступом Знак"/>
    <w:link w:val="af3"/>
    <w:rsid w:val="00EB149F"/>
    <w:rPr>
      <w:rFonts w:ascii="Cambria" w:eastAsia="Times New Roman" w:hAnsi="Cambria" w:cs="Times New Roman"/>
      <w:lang w:val="en-US" w:bidi="en-US"/>
    </w:rPr>
  </w:style>
  <w:style w:type="paragraph" w:styleId="23">
    <w:name w:val="Body Text 2"/>
    <w:basedOn w:val="a"/>
    <w:link w:val="24"/>
    <w:rsid w:val="00EB149F"/>
    <w:pPr>
      <w:spacing w:after="120" w:line="480" w:lineRule="auto"/>
    </w:pPr>
    <w:rPr>
      <w:rFonts w:ascii="Times New Roman" w:hAnsi="Times New Roman"/>
      <w:sz w:val="24"/>
      <w:szCs w:val="24"/>
      <w:lang w:val="x-none" w:eastAsia="ru-RU" w:bidi="ar-SA"/>
    </w:rPr>
  </w:style>
  <w:style w:type="character" w:customStyle="1" w:styleId="24">
    <w:name w:val="Основной текст 2 Знак"/>
    <w:link w:val="23"/>
    <w:rsid w:val="00EB1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EB149F"/>
    <w:rPr>
      <w:rFonts w:eastAsia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EB149F"/>
    <w:rPr>
      <w:rFonts w:eastAsia="Times New Roman"/>
      <w:sz w:val="24"/>
      <w:szCs w:val="24"/>
      <w:lang w:eastAsia="ru-RU" w:bidi="ar-SA"/>
    </w:rPr>
  </w:style>
  <w:style w:type="character" w:customStyle="1" w:styleId="12">
    <w:name w:val="Знак Знак12"/>
    <w:locked/>
    <w:rsid w:val="00EB149F"/>
    <w:rPr>
      <w:sz w:val="24"/>
      <w:szCs w:val="24"/>
    </w:rPr>
  </w:style>
  <w:style w:type="character" w:customStyle="1" w:styleId="110">
    <w:name w:val="Знак Знак11"/>
    <w:locked/>
    <w:rsid w:val="00EB149F"/>
    <w:rPr>
      <w:rFonts w:ascii="Microsoft Sans Serif" w:hAnsi="Microsoft Sans Serif" w:cs="Microsoft Sans Serif"/>
      <w:sz w:val="16"/>
      <w:szCs w:val="16"/>
    </w:rPr>
  </w:style>
  <w:style w:type="character" w:customStyle="1" w:styleId="s0">
    <w:name w:val="s0"/>
    <w:rsid w:val="00EB149F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apple-style-span">
    <w:name w:val="apple-style-span"/>
    <w:basedOn w:val="a0"/>
    <w:rsid w:val="00EB149F"/>
  </w:style>
  <w:style w:type="paragraph" w:customStyle="1" w:styleId="BodyText21">
    <w:name w:val="Body Text 21"/>
    <w:basedOn w:val="a"/>
    <w:rsid w:val="00EB149F"/>
    <w:pPr>
      <w:spacing w:after="0" w:line="240" w:lineRule="auto"/>
      <w:ind w:firstLine="709"/>
      <w:jc w:val="both"/>
    </w:pPr>
    <w:rPr>
      <w:rFonts w:ascii="Calibri" w:hAnsi="Calibri"/>
      <w:sz w:val="28"/>
      <w:szCs w:val="28"/>
      <w:lang w:val="ru-RU" w:eastAsia="ru-RU" w:bidi="ar-SA"/>
    </w:rPr>
  </w:style>
  <w:style w:type="paragraph" w:customStyle="1" w:styleId="13">
    <w:name w:val="Обычный1"/>
    <w:rsid w:val="00EB149F"/>
    <w:pPr>
      <w:widowControl w:val="0"/>
      <w:jc w:val="both"/>
    </w:pPr>
    <w:rPr>
      <w:rFonts w:eastAsia="Times New Roman"/>
      <w:sz w:val="24"/>
      <w:szCs w:val="24"/>
    </w:rPr>
  </w:style>
  <w:style w:type="paragraph" w:customStyle="1" w:styleId="C">
    <w:name w:val="Обычный/ОC"/>
    <w:rsid w:val="00EB149F"/>
    <w:rPr>
      <w:rFonts w:eastAsia="Times New Roman"/>
      <w:sz w:val="28"/>
      <w:szCs w:val="28"/>
    </w:rPr>
  </w:style>
  <w:style w:type="paragraph" w:customStyle="1" w:styleId="af7">
    <w:name w:val="Столбец"/>
    <w:basedOn w:val="a"/>
    <w:rsid w:val="00EB149F"/>
    <w:pPr>
      <w:spacing w:after="0" w:line="240" w:lineRule="auto"/>
      <w:jc w:val="right"/>
    </w:pPr>
    <w:rPr>
      <w:rFonts w:ascii="Calibri" w:hAnsi="Calibri"/>
      <w:noProof/>
      <w:sz w:val="16"/>
      <w:szCs w:val="16"/>
      <w:lang w:val="ru-RU" w:eastAsia="ru-RU" w:bidi="ar-SA"/>
    </w:rPr>
  </w:style>
  <w:style w:type="paragraph" w:customStyle="1" w:styleId="af8">
    <w:name w:val="Наименование"/>
    <w:basedOn w:val="a"/>
    <w:next w:val="a"/>
    <w:rsid w:val="00EB149F"/>
    <w:pPr>
      <w:spacing w:before="240" w:after="120" w:line="240" w:lineRule="auto"/>
      <w:jc w:val="center"/>
    </w:pPr>
    <w:rPr>
      <w:rFonts w:ascii="Calibri" w:hAnsi="Calibri"/>
      <w:b/>
      <w:bCs/>
      <w:noProof/>
      <w:lang w:val="ru-RU" w:eastAsia="ru-RU" w:bidi="ar-SA"/>
    </w:rPr>
  </w:style>
  <w:style w:type="paragraph" w:customStyle="1" w:styleId="14">
    <w:name w:val="Верхний колонтитул1"/>
    <w:basedOn w:val="13"/>
    <w:rsid w:val="00EB149F"/>
    <w:pPr>
      <w:widowControl/>
      <w:tabs>
        <w:tab w:val="center" w:pos="4153"/>
        <w:tab w:val="right" w:pos="8306"/>
      </w:tabs>
      <w:jc w:val="left"/>
    </w:pPr>
    <w:rPr>
      <w:rFonts w:ascii="Arial" w:hAnsi="Arial" w:cs="Arial"/>
      <w:sz w:val="20"/>
      <w:szCs w:val="20"/>
    </w:rPr>
  </w:style>
  <w:style w:type="character" w:customStyle="1" w:styleId="71">
    <w:name w:val="Знак Знак7"/>
    <w:locked/>
    <w:rsid w:val="00EB149F"/>
    <w:rPr>
      <w:rFonts w:ascii="Calibri" w:hAnsi="Calibri" w:cs="Calibri"/>
      <w:spacing w:val="1"/>
      <w:sz w:val="16"/>
      <w:szCs w:val="16"/>
    </w:rPr>
  </w:style>
  <w:style w:type="character" w:customStyle="1" w:styleId="61">
    <w:name w:val="Знак Знак6"/>
    <w:basedOn w:val="a0"/>
    <w:locked/>
    <w:rsid w:val="00EB149F"/>
  </w:style>
  <w:style w:type="paragraph" w:customStyle="1" w:styleId="15">
    <w:name w:val="Стиль1"/>
    <w:basedOn w:val="a"/>
    <w:rsid w:val="00EB149F"/>
    <w:pPr>
      <w:spacing w:after="0" w:line="240" w:lineRule="auto"/>
      <w:jc w:val="center"/>
    </w:pPr>
    <w:rPr>
      <w:rFonts w:ascii="Calibri" w:hAnsi="Calibri"/>
      <w:b/>
      <w:bCs/>
      <w:caps/>
      <w:sz w:val="28"/>
      <w:szCs w:val="28"/>
      <w:lang w:val="ru-RU" w:eastAsia="ru-RU" w:bidi="ar-SA"/>
    </w:rPr>
  </w:style>
  <w:style w:type="paragraph" w:customStyle="1" w:styleId="25">
    <w:name w:val="заголовок 2"/>
    <w:basedOn w:val="a"/>
    <w:next w:val="a"/>
    <w:rsid w:val="00EB149F"/>
    <w:pPr>
      <w:keepNext/>
      <w:spacing w:after="0" w:line="240" w:lineRule="auto"/>
      <w:outlineLvl w:val="1"/>
    </w:pPr>
    <w:rPr>
      <w:rFonts w:ascii="Calibri" w:hAnsi="Calibri"/>
      <w:sz w:val="24"/>
      <w:szCs w:val="24"/>
      <w:lang w:val="ru-RU" w:eastAsia="ru-RU" w:bidi="ar-SA"/>
    </w:rPr>
  </w:style>
  <w:style w:type="paragraph" w:styleId="af9">
    <w:name w:val="Title"/>
    <w:basedOn w:val="a"/>
    <w:link w:val="afa"/>
    <w:qFormat/>
    <w:rsid w:val="00EB149F"/>
    <w:pPr>
      <w:spacing w:after="0" w:line="240" w:lineRule="auto"/>
      <w:jc w:val="center"/>
    </w:pPr>
    <w:rPr>
      <w:rFonts w:ascii="Calibri" w:hAnsi="Calibri"/>
      <w:b/>
      <w:bCs/>
      <w:caps/>
      <w:sz w:val="28"/>
      <w:szCs w:val="28"/>
      <w:lang w:val="x-none" w:eastAsia="ru-RU" w:bidi="ar-SA"/>
    </w:rPr>
  </w:style>
  <w:style w:type="character" w:customStyle="1" w:styleId="afa">
    <w:name w:val="Название Знак"/>
    <w:link w:val="af9"/>
    <w:rsid w:val="00EB149F"/>
    <w:rPr>
      <w:rFonts w:ascii="Calibri" w:eastAsia="Times New Roman" w:hAnsi="Calibri" w:cs="Times New Roman"/>
      <w:b/>
      <w:bCs/>
      <w:caps/>
      <w:sz w:val="28"/>
      <w:szCs w:val="28"/>
      <w:lang w:eastAsia="ru-RU"/>
    </w:rPr>
  </w:style>
  <w:style w:type="paragraph" w:styleId="26">
    <w:name w:val="List 2"/>
    <w:basedOn w:val="a"/>
    <w:rsid w:val="00EB149F"/>
    <w:pPr>
      <w:spacing w:after="0" w:line="240" w:lineRule="auto"/>
      <w:ind w:left="566" w:hanging="283"/>
    </w:pPr>
    <w:rPr>
      <w:rFonts w:ascii="Calibri" w:hAnsi="Calibri"/>
      <w:sz w:val="20"/>
      <w:szCs w:val="20"/>
      <w:lang w:val="ru-RU" w:eastAsia="ru-RU" w:bidi="ar-SA"/>
    </w:rPr>
  </w:style>
  <w:style w:type="paragraph" w:styleId="afb">
    <w:name w:val="Block Text"/>
    <w:basedOn w:val="a"/>
    <w:rsid w:val="00EB149F"/>
    <w:pPr>
      <w:spacing w:after="0" w:line="240" w:lineRule="auto"/>
      <w:ind w:left="993" w:right="-760" w:firstLine="850"/>
    </w:pPr>
    <w:rPr>
      <w:rFonts w:ascii="Calibri" w:hAnsi="Calibri"/>
      <w:sz w:val="28"/>
      <w:szCs w:val="28"/>
      <w:lang w:val="ru-RU" w:eastAsia="ru-RU" w:bidi="ar-SA"/>
    </w:rPr>
  </w:style>
  <w:style w:type="paragraph" w:styleId="33">
    <w:name w:val="List 3"/>
    <w:basedOn w:val="a"/>
    <w:rsid w:val="00EB149F"/>
    <w:pPr>
      <w:spacing w:after="0" w:line="240" w:lineRule="auto"/>
      <w:ind w:left="849" w:hanging="283"/>
    </w:pPr>
    <w:rPr>
      <w:rFonts w:ascii="Calibri" w:hAnsi="Calibri"/>
      <w:sz w:val="20"/>
      <w:szCs w:val="20"/>
      <w:lang w:val="ru-RU" w:eastAsia="ru-RU" w:bidi="ar-SA"/>
    </w:rPr>
  </w:style>
  <w:style w:type="paragraph" w:styleId="34">
    <w:name w:val="List Continue 3"/>
    <w:basedOn w:val="a"/>
    <w:rsid w:val="00EB149F"/>
    <w:pPr>
      <w:spacing w:after="120" w:line="240" w:lineRule="auto"/>
      <w:ind w:left="849"/>
    </w:pPr>
    <w:rPr>
      <w:rFonts w:ascii="Calibri" w:hAnsi="Calibri"/>
      <w:sz w:val="20"/>
      <w:szCs w:val="20"/>
      <w:lang w:val="ru-RU" w:eastAsia="ru-RU" w:bidi="ar-SA"/>
    </w:rPr>
  </w:style>
  <w:style w:type="paragraph" w:styleId="51">
    <w:name w:val="List 5"/>
    <w:basedOn w:val="a"/>
    <w:rsid w:val="00EB149F"/>
    <w:pPr>
      <w:spacing w:after="0" w:line="240" w:lineRule="auto"/>
      <w:ind w:left="1415" w:hanging="283"/>
    </w:pPr>
    <w:rPr>
      <w:rFonts w:ascii="Calibri" w:hAnsi="Calibri"/>
      <w:sz w:val="20"/>
      <w:szCs w:val="20"/>
      <w:lang w:val="ru-RU" w:eastAsia="ru-RU" w:bidi="ar-SA"/>
    </w:rPr>
  </w:style>
  <w:style w:type="paragraph" w:styleId="41">
    <w:name w:val="List 4"/>
    <w:basedOn w:val="a"/>
    <w:rsid w:val="00EB149F"/>
    <w:pPr>
      <w:spacing w:after="0" w:line="240" w:lineRule="auto"/>
      <w:ind w:left="1132" w:hanging="283"/>
    </w:pPr>
    <w:rPr>
      <w:rFonts w:ascii="Calibri" w:hAnsi="Calibri"/>
      <w:sz w:val="20"/>
      <w:szCs w:val="20"/>
      <w:lang w:val="ru-RU" w:eastAsia="ru-RU" w:bidi="ar-SA"/>
    </w:rPr>
  </w:style>
  <w:style w:type="paragraph" w:customStyle="1" w:styleId="FR1">
    <w:name w:val="FR1"/>
    <w:rsid w:val="00EB149F"/>
    <w:pPr>
      <w:widowControl w:val="0"/>
      <w:spacing w:before="200"/>
      <w:jc w:val="both"/>
    </w:pPr>
    <w:rPr>
      <w:rFonts w:ascii="Arial" w:eastAsia="Times New Roman" w:hAnsi="Arial" w:cs="Arial"/>
      <w:sz w:val="24"/>
      <w:szCs w:val="24"/>
    </w:rPr>
  </w:style>
  <w:style w:type="paragraph" w:styleId="27">
    <w:name w:val="List Bullet 2"/>
    <w:basedOn w:val="a"/>
    <w:autoRedefine/>
    <w:rsid w:val="00EB149F"/>
    <w:pPr>
      <w:spacing w:after="0" w:line="240" w:lineRule="auto"/>
      <w:ind w:firstLine="709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16">
    <w:name w:val="Основной текст с отступом1"/>
    <w:basedOn w:val="a"/>
    <w:rsid w:val="00EB149F"/>
    <w:pPr>
      <w:widowControl w:val="0"/>
      <w:spacing w:after="0" w:line="240" w:lineRule="auto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styleId="afc">
    <w:name w:val="Subtitle"/>
    <w:basedOn w:val="a"/>
    <w:link w:val="afd"/>
    <w:qFormat/>
    <w:rsid w:val="00EB149F"/>
    <w:pPr>
      <w:spacing w:after="0" w:line="240" w:lineRule="auto"/>
      <w:jc w:val="center"/>
    </w:pPr>
    <w:rPr>
      <w:rFonts w:ascii="Calibri" w:hAnsi="Calibri"/>
      <w:sz w:val="20"/>
      <w:szCs w:val="20"/>
      <w:lang w:val="x-none" w:eastAsia="ru-RU" w:bidi="ar-SA"/>
    </w:rPr>
  </w:style>
  <w:style w:type="character" w:customStyle="1" w:styleId="afd">
    <w:name w:val="Подзаголовок Знак"/>
    <w:link w:val="afc"/>
    <w:rsid w:val="00EB149F"/>
    <w:rPr>
      <w:rFonts w:ascii="Calibri" w:eastAsia="Times New Roman" w:hAnsi="Calibri" w:cs="Times New Roman"/>
      <w:lang w:eastAsia="ru-RU"/>
    </w:rPr>
  </w:style>
  <w:style w:type="paragraph" w:styleId="35">
    <w:name w:val="Body Text 3"/>
    <w:basedOn w:val="a"/>
    <w:link w:val="36"/>
    <w:rsid w:val="00EB149F"/>
    <w:pPr>
      <w:widowControl w:val="0"/>
      <w:autoSpaceDE w:val="0"/>
      <w:autoSpaceDN w:val="0"/>
      <w:adjustRightInd w:val="0"/>
      <w:spacing w:after="120" w:line="240" w:lineRule="auto"/>
    </w:pPr>
    <w:rPr>
      <w:rFonts w:ascii="Calibri" w:hAnsi="Calibri"/>
      <w:spacing w:val="1"/>
      <w:sz w:val="16"/>
      <w:szCs w:val="16"/>
      <w:lang w:eastAsia="x-none" w:bidi="ar-SA"/>
    </w:rPr>
  </w:style>
  <w:style w:type="character" w:customStyle="1" w:styleId="36">
    <w:name w:val="Основной текст 3 Знак"/>
    <w:link w:val="35"/>
    <w:rsid w:val="00EB149F"/>
    <w:rPr>
      <w:rFonts w:ascii="Calibri" w:eastAsia="Times New Roman" w:hAnsi="Calibri" w:cs="Times New Roman"/>
      <w:spacing w:val="1"/>
      <w:sz w:val="16"/>
      <w:szCs w:val="16"/>
      <w:lang w:val="en-US"/>
    </w:rPr>
  </w:style>
  <w:style w:type="paragraph" w:customStyle="1" w:styleId="37">
    <w:name w:val="заголовок 3"/>
    <w:basedOn w:val="a"/>
    <w:next w:val="a"/>
    <w:rsid w:val="00EB149F"/>
    <w:pPr>
      <w:keepNext/>
      <w:spacing w:after="0" w:line="240" w:lineRule="auto"/>
      <w:jc w:val="both"/>
      <w:outlineLvl w:val="2"/>
    </w:pPr>
    <w:rPr>
      <w:rFonts w:ascii="Calibri" w:hAnsi="Calibri"/>
      <w:b/>
      <w:bCs/>
      <w:caps/>
      <w:sz w:val="28"/>
      <w:szCs w:val="28"/>
      <w:lang w:val="ru-RU" w:eastAsia="ru-RU" w:bidi="ar-SA"/>
    </w:rPr>
  </w:style>
  <w:style w:type="paragraph" w:customStyle="1" w:styleId="17">
    <w:name w:val="Без интервала1"/>
    <w:rsid w:val="00EB149F"/>
    <w:pPr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EB149F"/>
    <w:pPr>
      <w:spacing w:after="0" w:line="240" w:lineRule="auto"/>
      <w:ind w:left="720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29">
    <w:name w:val="Без интервала2"/>
    <w:rsid w:val="00EB149F"/>
    <w:pPr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38">
    <w:name w:val="Без интервала3"/>
    <w:rsid w:val="00EB149F"/>
    <w:rPr>
      <w:rFonts w:eastAsia="Times New Roman" w:cs="Calibri"/>
      <w:sz w:val="24"/>
      <w:szCs w:val="24"/>
    </w:rPr>
  </w:style>
  <w:style w:type="paragraph" w:customStyle="1" w:styleId="62">
    <w:name w:val="заголовок 6"/>
    <w:basedOn w:val="a"/>
    <w:next w:val="a"/>
    <w:rsid w:val="00EB149F"/>
    <w:pPr>
      <w:keepNext/>
      <w:spacing w:after="0" w:line="240" w:lineRule="auto"/>
      <w:jc w:val="center"/>
      <w:outlineLvl w:val="5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2a">
    <w:name w:val="Обычный2"/>
    <w:rsid w:val="00EB149F"/>
    <w:pPr>
      <w:widowControl w:val="0"/>
      <w:jc w:val="both"/>
    </w:pPr>
    <w:rPr>
      <w:rFonts w:eastAsia="Times New Roman"/>
      <w:sz w:val="24"/>
      <w:szCs w:val="24"/>
    </w:rPr>
  </w:style>
  <w:style w:type="paragraph" w:styleId="afe">
    <w:name w:val="Plain Text"/>
    <w:basedOn w:val="a"/>
    <w:link w:val="aff"/>
    <w:rsid w:val="00EB149F"/>
    <w:pPr>
      <w:spacing w:after="0" w:line="240" w:lineRule="auto"/>
    </w:pPr>
    <w:rPr>
      <w:rFonts w:ascii="Courier New" w:hAnsi="Courier New"/>
      <w:sz w:val="20"/>
      <w:szCs w:val="20"/>
      <w:lang w:val="x-none" w:eastAsia="ru-RU" w:bidi="ar-SA"/>
    </w:rPr>
  </w:style>
  <w:style w:type="character" w:customStyle="1" w:styleId="aff">
    <w:name w:val="Текст Знак"/>
    <w:link w:val="afe"/>
    <w:rsid w:val="00EB14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EB149F"/>
    <w:pPr>
      <w:spacing w:after="0" w:line="240" w:lineRule="auto"/>
      <w:jc w:val="center"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spelle">
    <w:name w:val="spelle"/>
    <w:basedOn w:val="a0"/>
    <w:rsid w:val="00EB149F"/>
  </w:style>
  <w:style w:type="character" w:customStyle="1" w:styleId="grame">
    <w:name w:val="grame"/>
    <w:basedOn w:val="a0"/>
    <w:rsid w:val="00EB149F"/>
  </w:style>
  <w:style w:type="paragraph" w:customStyle="1" w:styleId="2b">
    <w:name w:val="Верхний колонтитул2"/>
    <w:basedOn w:val="2a"/>
    <w:rsid w:val="00EB149F"/>
    <w:pPr>
      <w:widowControl/>
      <w:tabs>
        <w:tab w:val="center" w:pos="4153"/>
        <w:tab w:val="right" w:pos="8306"/>
      </w:tabs>
      <w:jc w:val="left"/>
    </w:pPr>
    <w:rPr>
      <w:rFonts w:ascii="Arial" w:hAnsi="Arial" w:cs="Arial"/>
      <w:sz w:val="20"/>
      <w:szCs w:val="20"/>
    </w:rPr>
  </w:style>
  <w:style w:type="paragraph" w:customStyle="1" w:styleId="2c">
    <w:name w:val="Основной текст с отступом2"/>
    <w:basedOn w:val="a"/>
    <w:rsid w:val="00EB149F"/>
    <w:pPr>
      <w:widowControl w:val="0"/>
      <w:spacing w:after="0" w:line="240" w:lineRule="auto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18">
    <w:name w:val="заголовок 1"/>
    <w:basedOn w:val="a"/>
    <w:next w:val="a"/>
    <w:rsid w:val="00EB149F"/>
    <w:pPr>
      <w:keepNext/>
      <w:spacing w:after="0" w:line="240" w:lineRule="auto"/>
      <w:ind w:firstLine="720"/>
      <w:outlineLvl w:val="0"/>
    </w:pPr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39">
    <w:name w:val="Абзац списка3"/>
    <w:basedOn w:val="a"/>
    <w:rsid w:val="00EB14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bidi="ar-SA"/>
    </w:rPr>
  </w:style>
  <w:style w:type="paragraph" w:customStyle="1" w:styleId="19">
    <w:name w:val="Знак Знак1 Знак"/>
    <w:basedOn w:val="a"/>
    <w:next w:val="2"/>
    <w:autoRedefine/>
    <w:rsid w:val="00EB149F"/>
    <w:pPr>
      <w:spacing w:after="160" w:line="240" w:lineRule="exact"/>
      <w:jc w:val="center"/>
    </w:pPr>
    <w:rPr>
      <w:rFonts w:ascii="Times New Roman" w:hAnsi="Times New Roman"/>
      <w:b/>
      <w:i/>
      <w:sz w:val="28"/>
      <w:szCs w:val="28"/>
      <w:lang w:bidi="ar-SA"/>
    </w:rPr>
  </w:style>
  <w:style w:type="paragraph" w:customStyle="1" w:styleId="ConsNormal">
    <w:name w:val="ConsNormal"/>
    <w:rsid w:val="00EB149F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eastAsia="Times New Roman" w:hAnsi="Consultant"/>
      <w:sz w:val="12"/>
    </w:rPr>
  </w:style>
  <w:style w:type="character" w:customStyle="1" w:styleId="TitleChar">
    <w:name w:val="Title Char"/>
    <w:locked/>
    <w:rsid w:val="00EB149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Без интервала4"/>
    <w:rsid w:val="00EB149F"/>
    <w:rPr>
      <w:rFonts w:eastAsia="Times New Roman"/>
      <w:sz w:val="22"/>
      <w:szCs w:val="22"/>
    </w:rPr>
  </w:style>
  <w:style w:type="paragraph" w:customStyle="1" w:styleId="1a">
    <w:name w:val="Знак1"/>
    <w:basedOn w:val="a"/>
    <w:autoRedefine/>
    <w:rsid w:val="00EB149F"/>
    <w:pPr>
      <w:spacing w:after="160" w:line="240" w:lineRule="exact"/>
    </w:pPr>
    <w:rPr>
      <w:rFonts w:ascii="Times New Roman" w:eastAsia="SimSun" w:hAnsi="Times New Roman"/>
      <w:b/>
      <w:sz w:val="28"/>
      <w:szCs w:val="24"/>
      <w:lang w:bidi="ar-SA"/>
    </w:rPr>
  </w:style>
  <w:style w:type="character" w:customStyle="1" w:styleId="st">
    <w:name w:val="st"/>
    <w:basedOn w:val="a0"/>
    <w:rsid w:val="00EB149F"/>
  </w:style>
  <w:style w:type="character" w:styleId="aff1">
    <w:name w:val="Emphasis"/>
    <w:uiPriority w:val="20"/>
    <w:qFormat/>
    <w:rsid w:val="00EB149F"/>
    <w:rPr>
      <w:i/>
      <w:iCs/>
    </w:rPr>
  </w:style>
  <w:style w:type="character" w:styleId="aff2">
    <w:name w:val="annotation reference"/>
    <w:rsid w:val="00EB149F"/>
    <w:rPr>
      <w:sz w:val="16"/>
      <w:szCs w:val="16"/>
    </w:rPr>
  </w:style>
  <w:style w:type="paragraph" w:styleId="aff3">
    <w:name w:val="annotation text"/>
    <w:basedOn w:val="a"/>
    <w:link w:val="aff4"/>
    <w:rsid w:val="00EB149F"/>
    <w:rPr>
      <w:sz w:val="20"/>
      <w:szCs w:val="20"/>
      <w:lang w:eastAsia="x-none"/>
    </w:rPr>
  </w:style>
  <w:style w:type="character" w:customStyle="1" w:styleId="aff4">
    <w:name w:val="Текст примечания Знак"/>
    <w:link w:val="aff3"/>
    <w:rsid w:val="00EB149F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f5">
    <w:name w:val="annotation subject"/>
    <w:basedOn w:val="aff3"/>
    <w:next w:val="aff3"/>
    <w:link w:val="aff6"/>
    <w:rsid w:val="00EB149F"/>
    <w:rPr>
      <w:b/>
      <w:bCs/>
    </w:rPr>
  </w:style>
  <w:style w:type="character" w:customStyle="1" w:styleId="aff6">
    <w:name w:val="Тема примечания Знак"/>
    <w:link w:val="aff5"/>
    <w:rsid w:val="00EB149F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character" w:customStyle="1" w:styleId="opis">
    <w:name w:val="opis"/>
    <w:uiPriority w:val="99"/>
    <w:rsid w:val="00EB149F"/>
    <w:rPr>
      <w:rFonts w:cs="Times New Roman"/>
    </w:rPr>
  </w:style>
  <w:style w:type="paragraph" w:styleId="aff7">
    <w:name w:val="footnote text"/>
    <w:basedOn w:val="a"/>
    <w:link w:val="aff8"/>
    <w:uiPriority w:val="99"/>
    <w:rsid w:val="00EB149F"/>
    <w:pPr>
      <w:spacing w:after="0" w:line="240" w:lineRule="auto"/>
    </w:pPr>
    <w:rPr>
      <w:sz w:val="20"/>
      <w:szCs w:val="20"/>
      <w:lang w:eastAsia="x-none"/>
    </w:rPr>
  </w:style>
  <w:style w:type="character" w:customStyle="1" w:styleId="aff8">
    <w:name w:val="Текст сноски Знак"/>
    <w:link w:val="aff7"/>
    <w:uiPriority w:val="99"/>
    <w:rsid w:val="00EB149F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9">
    <w:name w:val="footnote reference"/>
    <w:uiPriority w:val="99"/>
    <w:rsid w:val="00EB149F"/>
    <w:rPr>
      <w:vertAlign w:val="superscript"/>
    </w:rPr>
  </w:style>
  <w:style w:type="character" w:customStyle="1" w:styleId="s3">
    <w:name w:val="s3"/>
    <w:rsid w:val="00EB149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617E24"/>
  </w:style>
  <w:style w:type="paragraph" w:customStyle="1" w:styleId="1b">
    <w:name w:val="Знак Знак1 Знак Знак Знак Знак Знак Знак Знак"/>
    <w:basedOn w:val="a"/>
    <w:autoRedefine/>
    <w:rsid w:val="00617E2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bidi="ar-SA"/>
    </w:rPr>
  </w:style>
  <w:style w:type="paragraph" w:customStyle="1" w:styleId="310">
    <w:name w:val="Основной текст с отступом 31"/>
    <w:basedOn w:val="a"/>
    <w:rsid w:val="00617E24"/>
    <w:pPr>
      <w:spacing w:after="0" w:line="259" w:lineRule="auto"/>
      <w:ind w:firstLine="720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head2">
    <w:name w:val="&amp; head 2"/>
    <w:basedOn w:val="a"/>
    <w:autoRedefine/>
    <w:rsid w:val="003D3A2C"/>
    <w:pPr>
      <w:keepNext/>
      <w:keepLines/>
      <w:spacing w:after="0" w:line="240" w:lineRule="auto"/>
      <w:jc w:val="center"/>
    </w:pPr>
    <w:rPr>
      <w:rFonts w:ascii="Calibri" w:eastAsia="Arial Unicode MS" w:hAnsi="Calibri" w:cs="Arial"/>
      <w:snapToGrid w:val="0"/>
      <w:sz w:val="17"/>
      <w:szCs w:val="17"/>
      <w:lang w:val="ru-RU" w:eastAsia="ru-RU" w:bidi="ar-SA"/>
    </w:rPr>
  </w:style>
  <w:style w:type="paragraph" w:customStyle="1" w:styleId="notes1">
    <w:name w:val="&amp; notes Знак Знак Знак Знак Знак Знак Знак Знак Знак Знак Знак1"/>
    <w:basedOn w:val="a"/>
    <w:autoRedefine/>
    <w:rsid w:val="00F64A26"/>
    <w:pPr>
      <w:spacing w:after="0" w:line="240" w:lineRule="auto"/>
      <w:jc w:val="both"/>
    </w:pPr>
    <w:rPr>
      <w:rFonts w:ascii="Arial" w:hAnsi="Arial"/>
      <w:sz w:val="17"/>
      <w:szCs w:val="17"/>
      <w:lang w:val="ru-RU" w:eastAsia="ru-RU" w:bidi="ar-SA"/>
    </w:rPr>
  </w:style>
  <w:style w:type="character" w:customStyle="1" w:styleId="Bodytext86">
    <w:name w:val="Body text86"/>
    <w:rsid w:val="00F64A2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paragraph" w:customStyle="1" w:styleId="notes10">
    <w:name w:val="&amp; notes Знак Знак Знак Знак Знак Знак Знак Знак Знак Знак Знак1 Знак"/>
    <w:basedOn w:val="a"/>
    <w:link w:val="notes11"/>
    <w:autoRedefine/>
    <w:rsid w:val="009D1DB0"/>
    <w:pPr>
      <w:spacing w:after="0" w:line="240" w:lineRule="auto"/>
      <w:ind w:right="4"/>
      <w:jc w:val="both"/>
    </w:pPr>
    <w:rPr>
      <w:rFonts w:ascii="Arial" w:hAnsi="Arial"/>
      <w:sz w:val="17"/>
      <w:szCs w:val="17"/>
      <w:lang w:val="x-none" w:eastAsia="x-none" w:bidi="ar-SA"/>
    </w:rPr>
  </w:style>
  <w:style w:type="character" w:customStyle="1" w:styleId="notes11">
    <w:name w:val="&amp; notes Знак Знак Знак Знак Знак Знак Знак Знак Знак Знак Знак1 Знак Знак"/>
    <w:link w:val="notes10"/>
    <w:locked/>
    <w:rsid w:val="009D1DB0"/>
    <w:rPr>
      <w:rFonts w:ascii="Arial" w:eastAsia="Times New Roman" w:hAnsi="Arial"/>
      <w:sz w:val="17"/>
      <w:szCs w:val="17"/>
    </w:rPr>
  </w:style>
  <w:style w:type="paragraph" w:customStyle="1" w:styleId="DecimalAligned">
    <w:name w:val="Decimal Aligned"/>
    <w:basedOn w:val="a"/>
    <w:uiPriority w:val="40"/>
    <w:qFormat/>
    <w:rsid w:val="00874A6A"/>
    <w:pPr>
      <w:tabs>
        <w:tab w:val="decimal" w:pos="360"/>
      </w:tabs>
      <w:spacing w:line="276" w:lineRule="auto"/>
    </w:pPr>
    <w:rPr>
      <w:rFonts w:ascii="Calibri" w:hAnsi="Calibri"/>
      <w:lang w:val="ru-RU" w:bidi="ar-SA"/>
    </w:rPr>
  </w:style>
  <w:style w:type="character" w:styleId="affa">
    <w:name w:val="Subtle Emphasis"/>
    <w:uiPriority w:val="19"/>
    <w:qFormat/>
    <w:rsid w:val="00874A6A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874A6A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c">
    <w:name w:val="Светлый список1"/>
    <w:basedOn w:val="a1"/>
    <w:uiPriority w:val="61"/>
    <w:rsid w:val="00F97EF9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b">
    <w:name w:val="Placeholder Text"/>
    <w:uiPriority w:val="99"/>
    <w:semiHidden/>
    <w:rsid w:val="004600CD"/>
    <w:rPr>
      <w:color w:val="808080"/>
    </w:rPr>
  </w:style>
  <w:style w:type="table" w:styleId="2-5">
    <w:name w:val="Medium Shading 2 Accent 5"/>
    <w:basedOn w:val="a1"/>
    <w:uiPriority w:val="64"/>
    <w:rsid w:val="00C70B65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6C0EB9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s9">
    <w:name w:val="s9"/>
    <w:rsid w:val="00975157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notes">
    <w:name w:val="&amp; notes Знак Знак Знак Знак Знак Знак Знак Знак Знак"/>
    <w:basedOn w:val="a"/>
    <w:link w:val="notes0"/>
    <w:autoRedefine/>
    <w:rsid w:val="0064740B"/>
    <w:pPr>
      <w:spacing w:after="0" w:line="240" w:lineRule="auto"/>
      <w:ind w:right="-1" w:firstLine="851"/>
      <w:jc w:val="both"/>
    </w:pPr>
    <w:rPr>
      <w:rFonts w:ascii="Calibri" w:hAnsi="Calibri"/>
      <w:sz w:val="24"/>
      <w:szCs w:val="24"/>
      <w:lang w:val="x-none" w:eastAsia="x-none" w:bidi="ar-SA"/>
    </w:rPr>
  </w:style>
  <w:style w:type="character" w:customStyle="1" w:styleId="notes0">
    <w:name w:val="&amp; notes Знак Знак Знак Знак Знак Знак Знак Знак Знак Знак"/>
    <w:link w:val="notes"/>
    <w:locked/>
    <w:rsid w:val="0064740B"/>
    <w:rPr>
      <w:rFonts w:eastAsia="Times New Roman"/>
      <w:sz w:val="24"/>
      <w:szCs w:val="24"/>
    </w:rPr>
  </w:style>
  <w:style w:type="paragraph" w:customStyle="1" w:styleId="111">
    <w:name w:val="Знак Знак1 Знак Знак Знак Знак Знак Знак Знак1"/>
    <w:basedOn w:val="a"/>
    <w:autoRedefine/>
    <w:rsid w:val="00071681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bidi="ar-SA"/>
    </w:rPr>
  </w:style>
  <w:style w:type="paragraph" w:customStyle="1" w:styleId="Style6">
    <w:name w:val="Style6"/>
    <w:basedOn w:val="a"/>
    <w:uiPriority w:val="99"/>
    <w:rsid w:val="00525D02"/>
    <w:pPr>
      <w:widowControl w:val="0"/>
      <w:autoSpaceDE w:val="0"/>
      <w:autoSpaceDN w:val="0"/>
      <w:adjustRightInd w:val="0"/>
      <w:spacing w:after="0" w:line="259" w:lineRule="exact"/>
      <w:ind w:hanging="317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525D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19">
    <w:name w:val="Font Style119"/>
    <w:uiPriority w:val="99"/>
    <w:rsid w:val="00525D02"/>
    <w:rPr>
      <w:rFonts w:ascii="Times New Roman" w:hAnsi="Times New Roman" w:cs="Times New Roman"/>
      <w:sz w:val="20"/>
      <w:szCs w:val="20"/>
    </w:rPr>
  </w:style>
  <w:style w:type="character" w:customStyle="1" w:styleId="FontStyle149">
    <w:name w:val="Font Style149"/>
    <w:uiPriority w:val="99"/>
    <w:rsid w:val="00525D0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25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525D02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525D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525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18">
    <w:name w:val="Font Style118"/>
    <w:uiPriority w:val="99"/>
    <w:rsid w:val="00525D02"/>
    <w:rPr>
      <w:rFonts w:ascii="Times New Roman" w:hAnsi="Times New Roman" w:cs="Times New Roman"/>
      <w:b/>
      <w:bCs/>
      <w:sz w:val="28"/>
      <w:szCs w:val="28"/>
    </w:rPr>
  </w:style>
  <w:style w:type="table" w:customStyle="1" w:styleId="1d">
    <w:name w:val="Сетка таблицы1"/>
    <w:basedOn w:val="a1"/>
    <w:next w:val="a4"/>
    <w:uiPriority w:val="59"/>
    <w:rsid w:val="00FF2CD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5">
    <w:name w:val="Medium Grid 3 Accent 5"/>
    <w:basedOn w:val="a1"/>
    <w:uiPriority w:val="69"/>
    <w:rsid w:val="000174C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">
    <w:name w:val="Light List Accent 5"/>
    <w:basedOn w:val="a1"/>
    <w:uiPriority w:val="61"/>
    <w:rsid w:val="000174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5">
    <w:name w:val="Medium Shading 1 Accent 5"/>
    <w:basedOn w:val="a1"/>
    <w:uiPriority w:val="63"/>
    <w:rsid w:val="000174C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704E8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0">
    <w:name w:val="Medium Grid 1 Accent 5"/>
    <w:basedOn w:val="a1"/>
    <w:uiPriority w:val="67"/>
    <w:rsid w:val="00704E8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4">
    <w:name w:val="Medium Shading 1 Accent 4"/>
    <w:basedOn w:val="a1"/>
    <w:uiPriority w:val="63"/>
    <w:rsid w:val="00704E8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d">
    <w:name w:val="Сетка таблицы2"/>
    <w:basedOn w:val="a1"/>
    <w:next w:val="a4"/>
    <w:uiPriority w:val="59"/>
    <w:rsid w:val="00614C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3Char">
    <w:name w:val="Body Text Indent 3 Char"/>
    <w:locked/>
    <w:rsid w:val="00B83DDA"/>
    <w:rPr>
      <w:sz w:val="16"/>
    </w:rPr>
  </w:style>
  <w:style w:type="table" w:customStyle="1" w:styleId="3a">
    <w:name w:val="Сетка таблицы3"/>
    <w:basedOn w:val="a1"/>
    <w:next w:val="a4"/>
    <w:uiPriority w:val="59"/>
    <w:rsid w:val="00012E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B5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rtejustify">
    <w:name w:val="rtejustify"/>
    <w:basedOn w:val="a"/>
    <w:rsid w:val="00DB5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c">
    <w:name w:val="Revision"/>
    <w:hidden/>
    <w:uiPriority w:val="99"/>
    <w:semiHidden/>
    <w:rsid w:val="00545F7F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skypec2ctextspan">
    <w:name w:val="skype_c2c_text_span"/>
    <w:rsid w:val="00641B13"/>
  </w:style>
  <w:style w:type="table" w:customStyle="1" w:styleId="43">
    <w:name w:val="Сетка таблицы4"/>
    <w:basedOn w:val="a1"/>
    <w:next w:val="a4"/>
    <w:uiPriority w:val="59"/>
    <w:rsid w:val="00ED48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4"/>
    <w:uiPriority w:val="59"/>
    <w:rsid w:val="00065F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065F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autoRedefine/>
    <w:rsid w:val="00D53824"/>
    <w:pPr>
      <w:spacing w:after="160" w:line="240" w:lineRule="exact"/>
    </w:pPr>
    <w:rPr>
      <w:rFonts w:ascii="Times New Roman" w:eastAsia="SimSun" w:hAnsi="Times New Roman"/>
      <w:b/>
      <w:sz w:val="28"/>
      <w:szCs w:val="24"/>
      <w:lang w:bidi="ar-SA"/>
    </w:rPr>
  </w:style>
  <w:style w:type="table" w:customStyle="1" w:styleId="63">
    <w:name w:val="Сетка таблицы6"/>
    <w:basedOn w:val="a1"/>
    <w:next w:val="a4"/>
    <w:uiPriority w:val="59"/>
    <w:rsid w:val="004B40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4"/>
    <w:uiPriority w:val="59"/>
    <w:rsid w:val="004B40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line number" w:uiPriority="0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0B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EB149F"/>
    <w:pPr>
      <w:keepNext/>
      <w:tabs>
        <w:tab w:val="num" w:pos="0"/>
      </w:tabs>
      <w:spacing w:after="0" w:line="240" w:lineRule="auto"/>
      <w:jc w:val="center"/>
      <w:outlineLvl w:val="0"/>
    </w:pPr>
    <w:rPr>
      <w:rFonts w:ascii="Calibri" w:hAnsi="Calibri"/>
      <w:b/>
      <w:bCs/>
      <w:sz w:val="28"/>
      <w:szCs w:val="28"/>
      <w:lang w:val="x-none" w:eastAsia="ru-RU" w:bidi="ar-SA"/>
    </w:rPr>
  </w:style>
  <w:style w:type="paragraph" w:styleId="2">
    <w:name w:val="heading 2"/>
    <w:basedOn w:val="a"/>
    <w:next w:val="a"/>
    <w:link w:val="20"/>
    <w:qFormat/>
    <w:rsid w:val="00EB149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ru-RU" w:bidi="ar-SA"/>
    </w:rPr>
  </w:style>
  <w:style w:type="paragraph" w:styleId="3">
    <w:name w:val="heading 3"/>
    <w:basedOn w:val="a"/>
    <w:next w:val="a"/>
    <w:link w:val="3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b/>
      <w:bCs/>
      <w:color w:val="4F81BD"/>
      <w:spacing w:val="1"/>
      <w:sz w:val="18"/>
      <w:szCs w:val="18"/>
      <w:lang w:val="x-none" w:eastAsia="ru-RU" w:bidi="ar-SA"/>
    </w:rPr>
  </w:style>
  <w:style w:type="paragraph" w:styleId="4">
    <w:name w:val="heading 4"/>
    <w:basedOn w:val="a"/>
    <w:next w:val="a"/>
    <w:link w:val="4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b/>
      <w:bCs/>
      <w:i/>
      <w:iCs/>
      <w:color w:val="4F81BD"/>
      <w:spacing w:val="1"/>
      <w:sz w:val="18"/>
      <w:szCs w:val="18"/>
      <w:lang w:val="x-none" w:eastAsia="ru-RU" w:bidi="ar-SA"/>
    </w:rPr>
  </w:style>
  <w:style w:type="paragraph" w:styleId="5">
    <w:name w:val="heading 5"/>
    <w:basedOn w:val="a"/>
    <w:next w:val="a"/>
    <w:link w:val="5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color w:val="243F60"/>
      <w:spacing w:val="1"/>
      <w:sz w:val="18"/>
      <w:szCs w:val="18"/>
      <w:lang w:val="x-none" w:eastAsia="ru-RU" w:bidi="ar-SA"/>
    </w:rPr>
  </w:style>
  <w:style w:type="paragraph" w:styleId="6">
    <w:name w:val="heading 6"/>
    <w:basedOn w:val="a"/>
    <w:next w:val="a"/>
    <w:link w:val="6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i/>
      <w:iCs/>
      <w:color w:val="243F60"/>
      <w:spacing w:val="1"/>
      <w:sz w:val="18"/>
      <w:szCs w:val="18"/>
      <w:lang w:val="x-none" w:eastAsia="ru-RU" w:bidi="ar-SA"/>
    </w:rPr>
  </w:style>
  <w:style w:type="paragraph" w:styleId="7">
    <w:name w:val="heading 7"/>
    <w:basedOn w:val="a"/>
    <w:next w:val="a"/>
    <w:link w:val="7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i/>
      <w:iCs/>
      <w:color w:val="404040"/>
      <w:spacing w:val="1"/>
      <w:sz w:val="18"/>
      <w:szCs w:val="18"/>
      <w:lang w:val="x-none" w:eastAsia="ru-RU" w:bidi="ar-SA"/>
    </w:rPr>
  </w:style>
  <w:style w:type="paragraph" w:styleId="8">
    <w:name w:val="heading 8"/>
    <w:basedOn w:val="a"/>
    <w:next w:val="a"/>
    <w:link w:val="8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color w:val="404040"/>
      <w:spacing w:val="1"/>
      <w:sz w:val="20"/>
      <w:szCs w:val="20"/>
      <w:lang w:val="x-none" w:eastAsia="ru-RU" w:bidi="ar-SA"/>
    </w:rPr>
  </w:style>
  <w:style w:type="paragraph" w:styleId="9">
    <w:name w:val="heading 9"/>
    <w:basedOn w:val="a"/>
    <w:next w:val="a"/>
    <w:link w:val="90"/>
    <w:qFormat/>
    <w:rsid w:val="00EB149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8"/>
    </w:pPr>
    <w:rPr>
      <w:i/>
      <w:iCs/>
      <w:color w:val="404040"/>
      <w:spacing w:val="1"/>
      <w:sz w:val="20"/>
      <w:szCs w:val="20"/>
      <w:lang w:val="x-none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02"/>
    <w:pPr>
      <w:ind w:left="720"/>
      <w:contextualSpacing/>
    </w:pPr>
  </w:style>
  <w:style w:type="table" w:styleId="a4">
    <w:name w:val="Table Grid"/>
    <w:basedOn w:val="a1"/>
    <w:uiPriority w:val="59"/>
    <w:rsid w:val="0008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B14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EB14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EB149F"/>
    <w:rPr>
      <w:rFonts w:ascii="Cambria" w:eastAsia="Times New Roman" w:hAnsi="Cambria" w:cs="Cambria"/>
      <w:b/>
      <w:bCs/>
      <w:color w:val="4F81BD"/>
      <w:spacing w:val="1"/>
      <w:sz w:val="18"/>
      <w:szCs w:val="18"/>
      <w:lang w:eastAsia="ru-RU"/>
    </w:rPr>
  </w:style>
  <w:style w:type="character" w:customStyle="1" w:styleId="40">
    <w:name w:val="Заголовок 4 Знак"/>
    <w:link w:val="4"/>
    <w:rsid w:val="00EB149F"/>
    <w:rPr>
      <w:rFonts w:ascii="Cambria" w:eastAsia="Times New Roman" w:hAnsi="Cambria" w:cs="Cambria"/>
      <w:b/>
      <w:bCs/>
      <w:i/>
      <w:iCs/>
      <w:color w:val="4F81BD"/>
      <w:spacing w:val="1"/>
      <w:sz w:val="18"/>
      <w:szCs w:val="18"/>
      <w:lang w:eastAsia="ru-RU"/>
    </w:rPr>
  </w:style>
  <w:style w:type="character" w:customStyle="1" w:styleId="50">
    <w:name w:val="Заголовок 5 Знак"/>
    <w:link w:val="5"/>
    <w:rsid w:val="00EB149F"/>
    <w:rPr>
      <w:rFonts w:ascii="Cambria" w:eastAsia="Times New Roman" w:hAnsi="Cambria" w:cs="Cambria"/>
      <w:color w:val="243F60"/>
      <w:spacing w:val="1"/>
      <w:sz w:val="18"/>
      <w:szCs w:val="18"/>
      <w:lang w:eastAsia="ru-RU"/>
    </w:rPr>
  </w:style>
  <w:style w:type="character" w:customStyle="1" w:styleId="60">
    <w:name w:val="Заголовок 6 Знак"/>
    <w:link w:val="6"/>
    <w:rsid w:val="00EB149F"/>
    <w:rPr>
      <w:rFonts w:ascii="Cambria" w:eastAsia="Times New Roman" w:hAnsi="Cambria" w:cs="Cambria"/>
      <w:i/>
      <w:iCs/>
      <w:color w:val="243F60"/>
      <w:spacing w:val="1"/>
      <w:sz w:val="18"/>
      <w:szCs w:val="18"/>
      <w:lang w:eastAsia="ru-RU"/>
    </w:rPr>
  </w:style>
  <w:style w:type="character" w:customStyle="1" w:styleId="70">
    <w:name w:val="Заголовок 7 Знак"/>
    <w:link w:val="7"/>
    <w:rsid w:val="00EB149F"/>
    <w:rPr>
      <w:rFonts w:ascii="Cambria" w:eastAsia="Times New Roman" w:hAnsi="Cambria" w:cs="Cambria"/>
      <w:i/>
      <w:iCs/>
      <w:color w:val="404040"/>
      <w:spacing w:val="1"/>
      <w:sz w:val="18"/>
      <w:szCs w:val="18"/>
      <w:lang w:eastAsia="ru-RU"/>
    </w:rPr>
  </w:style>
  <w:style w:type="character" w:customStyle="1" w:styleId="80">
    <w:name w:val="Заголовок 8 Знак"/>
    <w:link w:val="8"/>
    <w:rsid w:val="00EB149F"/>
    <w:rPr>
      <w:rFonts w:ascii="Cambria" w:eastAsia="Times New Roman" w:hAnsi="Cambria" w:cs="Cambria"/>
      <w:color w:val="404040"/>
      <w:spacing w:val="1"/>
      <w:sz w:val="20"/>
      <w:szCs w:val="20"/>
      <w:lang w:eastAsia="ru-RU"/>
    </w:rPr>
  </w:style>
  <w:style w:type="character" w:customStyle="1" w:styleId="90">
    <w:name w:val="Заголовок 9 Знак"/>
    <w:link w:val="9"/>
    <w:rsid w:val="00EB149F"/>
    <w:rPr>
      <w:rFonts w:ascii="Cambria" w:eastAsia="Times New Roman" w:hAnsi="Cambria" w:cs="Cambria"/>
      <w:i/>
      <w:iCs/>
      <w:color w:val="404040"/>
      <w:spacing w:val="1"/>
      <w:sz w:val="20"/>
      <w:szCs w:val="20"/>
      <w:lang w:eastAsia="ru-RU"/>
    </w:rPr>
  </w:style>
  <w:style w:type="paragraph" w:styleId="a5">
    <w:name w:val="header"/>
    <w:basedOn w:val="a"/>
    <w:link w:val="a6"/>
    <w:rsid w:val="00EB149F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6">
    <w:name w:val="Верхний колонтитул Знак"/>
    <w:link w:val="a5"/>
    <w:rsid w:val="00EB149F"/>
    <w:rPr>
      <w:rFonts w:ascii="Cambria" w:eastAsia="Times New Roman" w:hAnsi="Cambria" w:cs="Times New Roman"/>
      <w:lang w:val="en-US" w:bidi="en-US"/>
    </w:rPr>
  </w:style>
  <w:style w:type="paragraph" w:styleId="a7">
    <w:name w:val="footer"/>
    <w:basedOn w:val="a"/>
    <w:link w:val="a8"/>
    <w:rsid w:val="00EB149F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8">
    <w:name w:val="Нижний колонтитул Знак"/>
    <w:link w:val="a7"/>
    <w:rsid w:val="00EB149F"/>
    <w:rPr>
      <w:rFonts w:ascii="Cambria" w:eastAsia="Times New Roman" w:hAnsi="Cambria" w:cs="Times New Roman"/>
      <w:lang w:val="en-US" w:bidi="en-US"/>
    </w:rPr>
  </w:style>
  <w:style w:type="character" w:styleId="a9">
    <w:name w:val="page number"/>
    <w:basedOn w:val="a0"/>
    <w:rsid w:val="00EB149F"/>
  </w:style>
  <w:style w:type="paragraph" w:styleId="21">
    <w:name w:val="Body Text Indent 2"/>
    <w:basedOn w:val="a"/>
    <w:link w:val="22"/>
    <w:rsid w:val="00EB149F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ru-RU" w:bidi="ar-SA"/>
    </w:rPr>
  </w:style>
  <w:style w:type="character" w:customStyle="1" w:styleId="22">
    <w:name w:val="Основной текст с отступом 2 Знак"/>
    <w:link w:val="21"/>
    <w:rsid w:val="00EB14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B149F"/>
    <w:rPr>
      <w:rFonts w:cs="Times New Roman"/>
      <w:b/>
      <w:bCs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, Знак4, Знак Знак1 Знак"/>
    <w:basedOn w:val="a"/>
    <w:rsid w:val="00EB149F"/>
    <w:pPr>
      <w:spacing w:before="100" w:beforeAutospacing="1" w:after="100" w:afterAutospacing="1" w:line="276" w:lineRule="auto"/>
      <w:jc w:val="both"/>
    </w:pPr>
    <w:rPr>
      <w:rFonts w:ascii="Arial" w:hAnsi="Arial" w:cs="Arial"/>
      <w:color w:val="333333"/>
      <w:sz w:val="20"/>
      <w:szCs w:val="20"/>
      <w:lang w:val="ru-RU" w:eastAsia="ru-RU" w:bidi="ar-SA"/>
    </w:rPr>
  </w:style>
  <w:style w:type="character" w:customStyle="1" w:styleId="SUBST">
    <w:name w:val="__SUBST"/>
    <w:rsid w:val="00EB149F"/>
    <w:rPr>
      <w:b/>
      <w:i/>
      <w:sz w:val="22"/>
    </w:rPr>
  </w:style>
  <w:style w:type="paragraph" w:customStyle="1" w:styleId="Tekst">
    <w:name w:val="Tekst"/>
    <w:basedOn w:val="a"/>
    <w:rsid w:val="00EB149F"/>
    <w:pPr>
      <w:spacing w:after="0" w:line="240" w:lineRule="auto"/>
      <w:ind w:left="1134"/>
      <w:jc w:val="both"/>
    </w:pPr>
    <w:rPr>
      <w:rFonts w:ascii="Arial" w:hAnsi="Arial"/>
      <w:szCs w:val="24"/>
      <w:lang w:val="nl-NL" w:eastAsia="nl-NL" w:bidi="ar-SA"/>
    </w:rPr>
  </w:style>
  <w:style w:type="paragraph" w:styleId="31">
    <w:name w:val="Body Text Indent 3"/>
    <w:basedOn w:val="a"/>
    <w:link w:val="32"/>
    <w:rsid w:val="00EB149F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ru-RU" w:bidi="ar-SA"/>
    </w:rPr>
  </w:style>
  <w:style w:type="character" w:customStyle="1" w:styleId="32">
    <w:name w:val="Основной текст с отступом 3 Знак"/>
    <w:link w:val="31"/>
    <w:rsid w:val="00EB14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qFormat/>
    <w:rsid w:val="00EB149F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rsid w:val="00EB149F"/>
    <w:rPr>
      <w:rFonts w:ascii="Tahoma" w:hAnsi="Tahoma" w:cs="Tahoma"/>
      <w:sz w:val="16"/>
      <w:szCs w:val="16"/>
      <w:lang w:eastAsia="x-none"/>
    </w:rPr>
  </w:style>
  <w:style w:type="character" w:customStyle="1" w:styleId="ad">
    <w:name w:val="Текст выноски Знак"/>
    <w:link w:val="ac"/>
    <w:semiHidden/>
    <w:rsid w:val="00EB149F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s1">
    <w:name w:val="s1"/>
    <w:rsid w:val="00EB149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val">
    <w:name w:val="val"/>
    <w:basedOn w:val="a0"/>
    <w:rsid w:val="00EB149F"/>
  </w:style>
  <w:style w:type="character" w:styleId="ae">
    <w:name w:val="line number"/>
    <w:basedOn w:val="a0"/>
    <w:rsid w:val="00EB149F"/>
  </w:style>
  <w:style w:type="paragraph" w:customStyle="1" w:styleId="Default">
    <w:name w:val="Default"/>
    <w:rsid w:val="00EB14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basedOn w:val="Default"/>
    <w:next w:val="Default"/>
    <w:uiPriority w:val="99"/>
    <w:rsid w:val="00EB149F"/>
    <w:rPr>
      <w:color w:val="auto"/>
    </w:rPr>
  </w:style>
  <w:style w:type="character" w:styleId="af">
    <w:name w:val="Hyperlink"/>
    <w:uiPriority w:val="99"/>
    <w:unhideWhenUsed/>
    <w:rsid w:val="00EB149F"/>
    <w:rPr>
      <w:color w:val="0000FF"/>
      <w:u w:val="single"/>
    </w:rPr>
  </w:style>
  <w:style w:type="character" w:styleId="af0">
    <w:name w:val="FollowedHyperlink"/>
    <w:uiPriority w:val="99"/>
    <w:unhideWhenUsed/>
    <w:rsid w:val="00EB149F"/>
    <w:rPr>
      <w:color w:val="800080"/>
      <w:u w:val="single"/>
    </w:rPr>
  </w:style>
  <w:style w:type="paragraph" w:customStyle="1" w:styleId="font5">
    <w:name w:val="font5"/>
    <w:basedOn w:val="a"/>
    <w:rsid w:val="00EB1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ont6">
    <w:name w:val="font6"/>
    <w:basedOn w:val="a"/>
    <w:rsid w:val="00EB149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val="ru-RU" w:eastAsia="ru-RU" w:bidi="ar-SA"/>
    </w:rPr>
  </w:style>
  <w:style w:type="paragraph" w:customStyle="1" w:styleId="font7">
    <w:name w:val="font7"/>
    <w:basedOn w:val="a"/>
    <w:rsid w:val="00EB149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val="ru-RU" w:eastAsia="ru-RU" w:bidi="ar-SA"/>
    </w:rPr>
  </w:style>
  <w:style w:type="paragraph" w:customStyle="1" w:styleId="xl67">
    <w:name w:val="xl67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68">
    <w:name w:val="xl68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69">
    <w:name w:val="xl69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0">
    <w:name w:val="xl70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1">
    <w:name w:val="xl71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2">
    <w:name w:val="xl72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3">
    <w:name w:val="xl73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4">
    <w:name w:val="xl74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75">
    <w:name w:val="xl75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6">
    <w:name w:val="xl76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77">
    <w:name w:val="xl77"/>
    <w:basedOn w:val="a"/>
    <w:rsid w:val="00EB149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78">
    <w:name w:val="xl78"/>
    <w:basedOn w:val="a"/>
    <w:rsid w:val="00EB149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xl79">
    <w:name w:val="xl79"/>
    <w:basedOn w:val="a"/>
    <w:rsid w:val="00EB149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xl80">
    <w:name w:val="xl80"/>
    <w:basedOn w:val="a"/>
    <w:rsid w:val="00EB1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81">
    <w:name w:val="xl81"/>
    <w:basedOn w:val="a"/>
    <w:rsid w:val="00EB149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82">
    <w:name w:val="xl82"/>
    <w:basedOn w:val="a"/>
    <w:rsid w:val="00EB149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xl83">
    <w:name w:val="xl83"/>
    <w:basedOn w:val="a"/>
    <w:rsid w:val="00EB149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84">
    <w:name w:val="xl84"/>
    <w:basedOn w:val="a"/>
    <w:rsid w:val="00EB14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85">
    <w:name w:val="xl85"/>
    <w:basedOn w:val="a"/>
    <w:rsid w:val="00EB149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xl86">
    <w:name w:val="xl86"/>
    <w:basedOn w:val="a"/>
    <w:rsid w:val="00EB14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87">
    <w:name w:val="xl87"/>
    <w:basedOn w:val="a"/>
    <w:rsid w:val="00EB149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88">
    <w:name w:val="xl88"/>
    <w:basedOn w:val="a"/>
    <w:rsid w:val="00EB149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  <w:lang w:val="ru-RU" w:eastAsia="ru-RU" w:bidi="ar-SA"/>
    </w:rPr>
  </w:style>
  <w:style w:type="paragraph" w:customStyle="1" w:styleId="xl89">
    <w:name w:val="xl89"/>
    <w:basedOn w:val="a"/>
    <w:rsid w:val="00EB149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90">
    <w:name w:val="xl90"/>
    <w:basedOn w:val="a"/>
    <w:rsid w:val="00EB14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91">
    <w:name w:val="xl91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2">
    <w:name w:val="xl92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93">
    <w:name w:val="xl93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94">
    <w:name w:val="xl94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5">
    <w:name w:val="xl95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6">
    <w:name w:val="xl96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97">
    <w:name w:val="xl97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98">
    <w:name w:val="xl98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9">
    <w:name w:val="xl99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0">
    <w:name w:val="xl100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101">
    <w:name w:val="xl101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102">
    <w:name w:val="xl102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3">
    <w:name w:val="xl103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4">
    <w:name w:val="xl104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5">
    <w:name w:val="xl105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6">
    <w:name w:val="xl106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7">
    <w:name w:val="xl107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8">
    <w:name w:val="xl108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09">
    <w:name w:val="xl109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110">
    <w:name w:val="xl110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111">
    <w:name w:val="xl111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12">
    <w:name w:val="xl112"/>
    <w:basedOn w:val="a"/>
    <w:rsid w:val="00EB149F"/>
    <w:pPr>
      <w:spacing w:before="100" w:beforeAutospacing="1" w:after="100" w:afterAutospacing="1" w:line="240" w:lineRule="auto"/>
    </w:pPr>
    <w:rPr>
      <w:rFonts w:ascii="Times New Roman" w:hAnsi="Times New Roman"/>
      <w:sz w:val="40"/>
      <w:szCs w:val="40"/>
      <w:lang w:val="ru-RU" w:eastAsia="ru-RU" w:bidi="ar-SA"/>
    </w:rPr>
  </w:style>
  <w:style w:type="paragraph" w:customStyle="1" w:styleId="xl113">
    <w:name w:val="xl113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14">
    <w:name w:val="xl114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15">
    <w:name w:val="xl115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  <w:lang w:val="ru-RU" w:eastAsia="ru-RU" w:bidi="ar-SA"/>
    </w:rPr>
  </w:style>
  <w:style w:type="paragraph" w:customStyle="1" w:styleId="xl116">
    <w:name w:val="xl116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  <w:lang w:val="ru-RU" w:eastAsia="ru-RU" w:bidi="ar-SA"/>
    </w:rPr>
  </w:style>
  <w:style w:type="paragraph" w:customStyle="1" w:styleId="xl117">
    <w:name w:val="xl117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118">
    <w:name w:val="xl118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19">
    <w:name w:val="xl119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0">
    <w:name w:val="xl120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1">
    <w:name w:val="xl121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22">
    <w:name w:val="xl122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123">
    <w:name w:val="xl123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124">
    <w:name w:val="xl124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125">
    <w:name w:val="xl125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126">
    <w:name w:val="xl126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127">
    <w:name w:val="xl127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128">
    <w:name w:val="xl128"/>
    <w:basedOn w:val="a"/>
    <w:rsid w:val="00EB1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styleId="af1">
    <w:name w:val="Body Text"/>
    <w:basedOn w:val="a"/>
    <w:link w:val="af2"/>
    <w:rsid w:val="00EB149F"/>
    <w:pPr>
      <w:spacing w:after="120"/>
    </w:pPr>
    <w:rPr>
      <w:sz w:val="20"/>
      <w:szCs w:val="20"/>
      <w:lang w:eastAsia="x-none"/>
    </w:rPr>
  </w:style>
  <w:style w:type="character" w:customStyle="1" w:styleId="af2">
    <w:name w:val="Основной текст Знак"/>
    <w:link w:val="af1"/>
    <w:rsid w:val="00EB149F"/>
    <w:rPr>
      <w:rFonts w:ascii="Cambria" w:eastAsia="Times New Roman" w:hAnsi="Cambria" w:cs="Times New Roman"/>
      <w:lang w:val="en-US" w:bidi="en-US"/>
    </w:rPr>
  </w:style>
  <w:style w:type="paragraph" w:styleId="af3">
    <w:name w:val="Body Text Indent"/>
    <w:basedOn w:val="a"/>
    <w:link w:val="af4"/>
    <w:rsid w:val="00EB149F"/>
    <w:pPr>
      <w:spacing w:after="120"/>
      <w:ind w:left="283"/>
    </w:pPr>
    <w:rPr>
      <w:sz w:val="20"/>
      <w:szCs w:val="20"/>
      <w:lang w:eastAsia="x-none"/>
    </w:rPr>
  </w:style>
  <w:style w:type="character" w:customStyle="1" w:styleId="af4">
    <w:name w:val="Основной текст с отступом Знак"/>
    <w:link w:val="af3"/>
    <w:rsid w:val="00EB149F"/>
    <w:rPr>
      <w:rFonts w:ascii="Cambria" w:eastAsia="Times New Roman" w:hAnsi="Cambria" w:cs="Times New Roman"/>
      <w:lang w:val="en-US" w:bidi="en-US"/>
    </w:rPr>
  </w:style>
  <w:style w:type="paragraph" w:styleId="23">
    <w:name w:val="Body Text 2"/>
    <w:basedOn w:val="a"/>
    <w:link w:val="24"/>
    <w:rsid w:val="00EB149F"/>
    <w:pPr>
      <w:spacing w:after="120" w:line="480" w:lineRule="auto"/>
    </w:pPr>
    <w:rPr>
      <w:rFonts w:ascii="Times New Roman" w:hAnsi="Times New Roman"/>
      <w:sz w:val="24"/>
      <w:szCs w:val="24"/>
      <w:lang w:val="x-none" w:eastAsia="ru-RU" w:bidi="ar-SA"/>
    </w:rPr>
  </w:style>
  <w:style w:type="character" w:customStyle="1" w:styleId="24">
    <w:name w:val="Основной текст 2 Знак"/>
    <w:link w:val="23"/>
    <w:rsid w:val="00EB1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EB149F"/>
    <w:rPr>
      <w:rFonts w:eastAsia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EB149F"/>
    <w:rPr>
      <w:rFonts w:eastAsia="Times New Roman"/>
      <w:sz w:val="24"/>
      <w:szCs w:val="24"/>
      <w:lang w:eastAsia="ru-RU" w:bidi="ar-SA"/>
    </w:rPr>
  </w:style>
  <w:style w:type="character" w:customStyle="1" w:styleId="12">
    <w:name w:val="Знак Знак12"/>
    <w:locked/>
    <w:rsid w:val="00EB149F"/>
    <w:rPr>
      <w:sz w:val="24"/>
      <w:szCs w:val="24"/>
    </w:rPr>
  </w:style>
  <w:style w:type="character" w:customStyle="1" w:styleId="110">
    <w:name w:val="Знак Знак11"/>
    <w:locked/>
    <w:rsid w:val="00EB149F"/>
    <w:rPr>
      <w:rFonts w:ascii="Microsoft Sans Serif" w:hAnsi="Microsoft Sans Serif" w:cs="Microsoft Sans Serif"/>
      <w:sz w:val="16"/>
      <w:szCs w:val="16"/>
    </w:rPr>
  </w:style>
  <w:style w:type="character" w:customStyle="1" w:styleId="s0">
    <w:name w:val="s0"/>
    <w:rsid w:val="00EB149F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apple-style-span">
    <w:name w:val="apple-style-span"/>
    <w:basedOn w:val="a0"/>
    <w:rsid w:val="00EB149F"/>
  </w:style>
  <w:style w:type="paragraph" w:customStyle="1" w:styleId="BodyText21">
    <w:name w:val="Body Text 21"/>
    <w:basedOn w:val="a"/>
    <w:rsid w:val="00EB149F"/>
    <w:pPr>
      <w:spacing w:after="0" w:line="240" w:lineRule="auto"/>
      <w:ind w:firstLine="709"/>
      <w:jc w:val="both"/>
    </w:pPr>
    <w:rPr>
      <w:rFonts w:ascii="Calibri" w:hAnsi="Calibri"/>
      <w:sz w:val="28"/>
      <w:szCs w:val="28"/>
      <w:lang w:val="ru-RU" w:eastAsia="ru-RU" w:bidi="ar-SA"/>
    </w:rPr>
  </w:style>
  <w:style w:type="paragraph" w:customStyle="1" w:styleId="13">
    <w:name w:val="Обычный1"/>
    <w:rsid w:val="00EB149F"/>
    <w:pPr>
      <w:widowControl w:val="0"/>
      <w:jc w:val="both"/>
    </w:pPr>
    <w:rPr>
      <w:rFonts w:eastAsia="Times New Roman"/>
      <w:sz w:val="24"/>
      <w:szCs w:val="24"/>
    </w:rPr>
  </w:style>
  <w:style w:type="paragraph" w:customStyle="1" w:styleId="C">
    <w:name w:val="Обычный/ОC"/>
    <w:rsid w:val="00EB149F"/>
    <w:rPr>
      <w:rFonts w:eastAsia="Times New Roman"/>
      <w:sz w:val="28"/>
      <w:szCs w:val="28"/>
    </w:rPr>
  </w:style>
  <w:style w:type="paragraph" w:customStyle="1" w:styleId="af7">
    <w:name w:val="Столбец"/>
    <w:basedOn w:val="a"/>
    <w:rsid w:val="00EB149F"/>
    <w:pPr>
      <w:spacing w:after="0" w:line="240" w:lineRule="auto"/>
      <w:jc w:val="right"/>
    </w:pPr>
    <w:rPr>
      <w:rFonts w:ascii="Calibri" w:hAnsi="Calibri"/>
      <w:noProof/>
      <w:sz w:val="16"/>
      <w:szCs w:val="16"/>
      <w:lang w:val="ru-RU" w:eastAsia="ru-RU" w:bidi="ar-SA"/>
    </w:rPr>
  </w:style>
  <w:style w:type="paragraph" w:customStyle="1" w:styleId="af8">
    <w:name w:val="Наименование"/>
    <w:basedOn w:val="a"/>
    <w:next w:val="a"/>
    <w:rsid w:val="00EB149F"/>
    <w:pPr>
      <w:spacing w:before="240" w:after="120" w:line="240" w:lineRule="auto"/>
      <w:jc w:val="center"/>
    </w:pPr>
    <w:rPr>
      <w:rFonts w:ascii="Calibri" w:hAnsi="Calibri"/>
      <w:b/>
      <w:bCs/>
      <w:noProof/>
      <w:lang w:val="ru-RU" w:eastAsia="ru-RU" w:bidi="ar-SA"/>
    </w:rPr>
  </w:style>
  <w:style w:type="paragraph" w:customStyle="1" w:styleId="14">
    <w:name w:val="Верхний колонтитул1"/>
    <w:basedOn w:val="13"/>
    <w:rsid w:val="00EB149F"/>
    <w:pPr>
      <w:widowControl/>
      <w:tabs>
        <w:tab w:val="center" w:pos="4153"/>
        <w:tab w:val="right" w:pos="8306"/>
      </w:tabs>
      <w:jc w:val="left"/>
    </w:pPr>
    <w:rPr>
      <w:rFonts w:ascii="Arial" w:hAnsi="Arial" w:cs="Arial"/>
      <w:sz w:val="20"/>
      <w:szCs w:val="20"/>
    </w:rPr>
  </w:style>
  <w:style w:type="character" w:customStyle="1" w:styleId="71">
    <w:name w:val="Знак Знак7"/>
    <w:locked/>
    <w:rsid w:val="00EB149F"/>
    <w:rPr>
      <w:rFonts w:ascii="Calibri" w:hAnsi="Calibri" w:cs="Calibri"/>
      <w:spacing w:val="1"/>
      <w:sz w:val="16"/>
      <w:szCs w:val="16"/>
    </w:rPr>
  </w:style>
  <w:style w:type="character" w:customStyle="1" w:styleId="61">
    <w:name w:val="Знак Знак6"/>
    <w:basedOn w:val="a0"/>
    <w:locked/>
    <w:rsid w:val="00EB149F"/>
  </w:style>
  <w:style w:type="paragraph" w:customStyle="1" w:styleId="15">
    <w:name w:val="Стиль1"/>
    <w:basedOn w:val="a"/>
    <w:rsid w:val="00EB149F"/>
    <w:pPr>
      <w:spacing w:after="0" w:line="240" w:lineRule="auto"/>
      <w:jc w:val="center"/>
    </w:pPr>
    <w:rPr>
      <w:rFonts w:ascii="Calibri" w:hAnsi="Calibri"/>
      <w:b/>
      <w:bCs/>
      <w:caps/>
      <w:sz w:val="28"/>
      <w:szCs w:val="28"/>
      <w:lang w:val="ru-RU" w:eastAsia="ru-RU" w:bidi="ar-SA"/>
    </w:rPr>
  </w:style>
  <w:style w:type="paragraph" w:customStyle="1" w:styleId="25">
    <w:name w:val="заголовок 2"/>
    <w:basedOn w:val="a"/>
    <w:next w:val="a"/>
    <w:rsid w:val="00EB149F"/>
    <w:pPr>
      <w:keepNext/>
      <w:spacing w:after="0" w:line="240" w:lineRule="auto"/>
      <w:outlineLvl w:val="1"/>
    </w:pPr>
    <w:rPr>
      <w:rFonts w:ascii="Calibri" w:hAnsi="Calibri"/>
      <w:sz w:val="24"/>
      <w:szCs w:val="24"/>
      <w:lang w:val="ru-RU" w:eastAsia="ru-RU" w:bidi="ar-SA"/>
    </w:rPr>
  </w:style>
  <w:style w:type="paragraph" w:styleId="af9">
    <w:name w:val="Title"/>
    <w:basedOn w:val="a"/>
    <w:link w:val="afa"/>
    <w:qFormat/>
    <w:rsid w:val="00EB149F"/>
    <w:pPr>
      <w:spacing w:after="0" w:line="240" w:lineRule="auto"/>
      <w:jc w:val="center"/>
    </w:pPr>
    <w:rPr>
      <w:rFonts w:ascii="Calibri" w:hAnsi="Calibri"/>
      <w:b/>
      <w:bCs/>
      <w:caps/>
      <w:sz w:val="28"/>
      <w:szCs w:val="28"/>
      <w:lang w:val="x-none" w:eastAsia="ru-RU" w:bidi="ar-SA"/>
    </w:rPr>
  </w:style>
  <w:style w:type="character" w:customStyle="1" w:styleId="afa">
    <w:name w:val="Название Знак"/>
    <w:link w:val="af9"/>
    <w:rsid w:val="00EB149F"/>
    <w:rPr>
      <w:rFonts w:ascii="Calibri" w:eastAsia="Times New Roman" w:hAnsi="Calibri" w:cs="Times New Roman"/>
      <w:b/>
      <w:bCs/>
      <w:caps/>
      <w:sz w:val="28"/>
      <w:szCs w:val="28"/>
      <w:lang w:eastAsia="ru-RU"/>
    </w:rPr>
  </w:style>
  <w:style w:type="paragraph" w:styleId="26">
    <w:name w:val="List 2"/>
    <w:basedOn w:val="a"/>
    <w:rsid w:val="00EB149F"/>
    <w:pPr>
      <w:spacing w:after="0" w:line="240" w:lineRule="auto"/>
      <w:ind w:left="566" w:hanging="283"/>
    </w:pPr>
    <w:rPr>
      <w:rFonts w:ascii="Calibri" w:hAnsi="Calibri"/>
      <w:sz w:val="20"/>
      <w:szCs w:val="20"/>
      <w:lang w:val="ru-RU" w:eastAsia="ru-RU" w:bidi="ar-SA"/>
    </w:rPr>
  </w:style>
  <w:style w:type="paragraph" w:styleId="afb">
    <w:name w:val="Block Text"/>
    <w:basedOn w:val="a"/>
    <w:rsid w:val="00EB149F"/>
    <w:pPr>
      <w:spacing w:after="0" w:line="240" w:lineRule="auto"/>
      <w:ind w:left="993" w:right="-760" w:firstLine="850"/>
    </w:pPr>
    <w:rPr>
      <w:rFonts w:ascii="Calibri" w:hAnsi="Calibri"/>
      <w:sz w:val="28"/>
      <w:szCs w:val="28"/>
      <w:lang w:val="ru-RU" w:eastAsia="ru-RU" w:bidi="ar-SA"/>
    </w:rPr>
  </w:style>
  <w:style w:type="paragraph" w:styleId="33">
    <w:name w:val="List 3"/>
    <w:basedOn w:val="a"/>
    <w:rsid w:val="00EB149F"/>
    <w:pPr>
      <w:spacing w:after="0" w:line="240" w:lineRule="auto"/>
      <w:ind w:left="849" w:hanging="283"/>
    </w:pPr>
    <w:rPr>
      <w:rFonts w:ascii="Calibri" w:hAnsi="Calibri"/>
      <w:sz w:val="20"/>
      <w:szCs w:val="20"/>
      <w:lang w:val="ru-RU" w:eastAsia="ru-RU" w:bidi="ar-SA"/>
    </w:rPr>
  </w:style>
  <w:style w:type="paragraph" w:styleId="34">
    <w:name w:val="List Continue 3"/>
    <w:basedOn w:val="a"/>
    <w:rsid w:val="00EB149F"/>
    <w:pPr>
      <w:spacing w:after="120" w:line="240" w:lineRule="auto"/>
      <w:ind w:left="849"/>
    </w:pPr>
    <w:rPr>
      <w:rFonts w:ascii="Calibri" w:hAnsi="Calibri"/>
      <w:sz w:val="20"/>
      <w:szCs w:val="20"/>
      <w:lang w:val="ru-RU" w:eastAsia="ru-RU" w:bidi="ar-SA"/>
    </w:rPr>
  </w:style>
  <w:style w:type="paragraph" w:styleId="51">
    <w:name w:val="List 5"/>
    <w:basedOn w:val="a"/>
    <w:rsid w:val="00EB149F"/>
    <w:pPr>
      <w:spacing w:after="0" w:line="240" w:lineRule="auto"/>
      <w:ind w:left="1415" w:hanging="283"/>
    </w:pPr>
    <w:rPr>
      <w:rFonts w:ascii="Calibri" w:hAnsi="Calibri"/>
      <w:sz w:val="20"/>
      <w:szCs w:val="20"/>
      <w:lang w:val="ru-RU" w:eastAsia="ru-RU" w:bidi="ar-SA"/>
    </w:rPr>
  </w:style>
  <w:style w:type="paragraph" w:styleId="41">
    <w:name w:val="List 4"/>
    <w:basedOn w:val="a"/>
    <w:rsid w:val="00EB149F"/>
    <w:pPr>
      <w:spacing w:after="0" w:line="240" w:lineRule="auto"/>
      <w:ind w:left="1132" w:hanging="283"/>
    </w:pPr>
    <w:rPr>
      <w:rFonts w:ascii="Calibri" w:hAnsi="Calibri"/>
      <w:sz w:val="20"/>
      <w:szCs w:val="20"/>
      <w:lang w:val="ru-RU" w:eastAsia="ru-RU" w:bidi="ar-SA"/>
    </w:rPr>
  </w:style>
  <w:style w:type="paragraph" w:customStyle="1" w:styleId="FR1">
    <w:name w:val="FR1"/>
    <w:rsid w:val="00EB149F"/>
    <w:pPr>
      <w:widowControl w:val="0"/>
      <w:spacing w:before="200"/>
      <w:jc w:val="both"/>
    </w:pPr>
    <w:rPr>
      <w:rFonts w:ascii="Arial" w:eastAsia="Times New Roman" w:hAnsi="Arial" w:cs="Arial"/>
      <w:sz w:val="24"/>
      <w:szCs w:val="24"/>
    </w:rPr>
  </w:style>
  <w:style w:type="paragraph" w:styleId="27">
    <w:name w:val="List Bullet 2"/>
    <w:basedOn w:val="a"/>
    <w:autoRedefine/>
    <w:rsid w:val="00EB149F"/>
    <w:pPr>
      <w:spacing w:after="0" w:line="240" w:lineRule="auto"/>
      <w:ind w:firstLine="709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16">
    <w:name w:val="Основной текст с отступом1"/>
    <w:basedOn w:val="a"/>
    <w:rsid w:val="00EB149F"/>
    <w:pPr>
      <w:widowControl w:val="0"/>
      <w:spacing w:after="0" w:line="240" w:lineRule="auto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styleId="afc">
    <w:name w:val="Subtitle"/>
    <w:basedOn w:val="a"/>
    <w:link w:val="afd"/>
    <w:qFormat/>
    <w:rsid w:val="00EB149F"/>
    <w:pPr>
      <w:spacing w:after="0" w:line="240" w:lineRule="auto"/>
      <w:jc w:val="center"/>
    </w:pPr>
    <w:rPr>
      <w:rFonts w:ascii="Calibri" w:hAnsi="Calibri"/>
      <w:sz w:val="20"/>
      <w:szCs w:val="20"/>
      <w:lang w:val="x-none" w:eastAsia="ru-RU" w:bidi="ar-SA"/>
    </w:rPr>
  </w:style>
  <w:style w:type="character" w:customStyle="1" w:styleId="afd">
    <w:name w:val="Подзаголовок Знак"/>
    <w:link w:val="afc"/>
    <w:rsid w:val="00EB149F"/>
    <w:rPr>
      <w:rFonts w:ascii="Calibri" w:eastAsia="Times New Roman" w:hAnsi="Calibri" w:cs="Times New Roman"/>
      <w:lang w:eastAsia="ru-RU"/>
    </w:rPr>
  </w:style>
  <w:style w:type="paragraph" w:styleId="35">
    <w:name w:val="Body Text 3"/>
    <w:basedOn w:val="a"/>
    <w:link w:val="36"/>
    <w:rsid w:val="00EB149F"/>
    <w:pPr>
      <w:widowControl w:val="0"/>
      <w:autoSpaceDE w:val="0"/>
      <w:autoSpaceDN w:val="0"/>
      <w:adjustRightInd w:val="0"/>
      <w:spacing w:after="120" w:line="240" w:lineRule="auto"/>
    </w:pPr>
    <w:rPr>
      <w:rFonts w:ascii="Calibri" w:hAnsi="Calibri"/>
      <w:spacing w:val="1"/>
      <w:sz w:val="16"/>
      <w:szCs w:val="16"/>
      <w:lang w:eastAsia="x-none" w:bidi="ar-SA"/>
    </w:rPr>
  </w:style>
  <w:style w:type="character" w:customStyle="1" w:styleId="36">
    <w:name w:val="Основной текст 3 Знак"/>
    <w:link w:val="35"/>
    <w:rsid w:val="00EB149F"/>
    <w:rPr>
      <w:rFonts w:ascii="Calibri" w:eastAsia="Times New Roman" w:hAnsi="Calibri" w:cs="Times New Roman"/>
      <w:spacing w:val="1"/>
      <w:sz w:val="16"/>
      <w:szCs w:val="16"/>
      <w:lang w:val="en-US"/>
    </w:rPr>
  </w:style>
  <w:style w:type="paragraph" w:customStyle="1" w:styleId="37">
    <w:name w:val="заголовок 3"/>
    <w:basedOn w:val="a"/>
    <w:next w:val="a"/>
    <w:rsid w:val="00EB149F"/>
    <w:pPr>
      <w:keepNext/>
      <w:spacing w:after="0" w:line="240" w:lineRule="auto"/>
      <w:jc w:val="both"/>
      <w:outlineLvl w:val="2"/>
    </w:pPr>
    <w:rPr>
      <w:rFonts w:ascii="Calibri" w:hAnsi="Calibri"/>
      <w:b/>
      <w:bCs/>
      <w:caps/>
      <w:sz w:val="28"/>
      <w:szCs w:val="28"/>
      <w:lang w:val="ru-RU" w:eastAsia="ru-RU" w:bidi="ar-SA"/>
    </w:rPr>
  </w:style>
  <w:style w:type="paragraph" w:customStyle="1" w:styleId="17">
    <w:name w:val="Без интервала1"/>
    <w:rsid w:val="00EB149F"/>
    <w:pPr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EB149F"/>
    <w:pPr>
      <w:spacing w:after="0" w:line="240" w:lineRule="auto"/>
      <w:ind w:left="720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29">
    <w:name w:val="Без интервала2"/>
    <w:rsid w:val="00EB149F"/>
    <w:pPr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38">
    <w:name w:val="Без интервала3"/>
    <w:rsid w:val="00EB149F"/>
    <w:rPr>
      <w:rFonts w:eastAsia="Times New Roman" w:cs="Calibri"/>
      <w:sz w:val="24"/>
      <w:szCs w:val="24"/>
    </w:rPr>
  </w:style>
  <w:style w:type="paragraph" w:customStyle="1" w:styleId="62">
    <w:name w:val="заголовок 6"/>
    <w:basedOn w:val="a"/>
    <w:next w:val="a"/>
    <w:rsid w:val="00EB149F"/>
    <w:pPr>
      <w:keepNext/>
      <w:spacing w:after="0" w:line="240" w:lineRule="auto"/>
      <w:jc w:val="center"/>
      <w:outlineLvl w:val="5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2a">
    <w:name w:val="Обычный2"/>
    <w:rsid w:val="00EB149F"/>
    <w:pPr>
      <w:widowControl w:val="0"/>
      <w:jc w:val="both"/>
    </w:pPr>
    <w:rPr>
      <w:rFonts w:eastAsia="Times New Roman"/>
      <w:sz w:val="24"/>
      <w:szCs w:val="24"/>
    </w:rPr>
  </w:style>
  <w:style w:type="paragraph" w:styleId="afe">
    <w:name w:val="Plain Text"/>
    <w:basedOn w:val="a"/>
    <w:link w:val="aff"/>
    <w:rsid w:val="00EB149F"/>
    <w:pPr>
      <w:spacing w:after="0" w:line="240" w:lineRule="auto"/>
    </w:pPr>
    <w:rPr>
      <w:rFonts w:ascii="Courier New" w:hAnsi="Courier New"/>
      <w:sz w:val="20"/>
      <w:szCs w:val="20"/>
      <w:lang w:val="x-none" w:eastAsia="ru-RU" w:bidi="ar-SA"/>
    </w:rPr>
  </w:style>
  <w:style w:type="character" w:customStyle="1" w:styleId="aff">
    <w:name w:val="Текст Знак"/>
    <w:link w:val="afe"/>
    <w:rsid w:val="00EB14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EB149F"/>
    <w:pPr>
      <w:spacing w:after="0" w:line="240" w:lineRule="auto"/>
      <w:jc w:val="center"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spelle">
    <w:name w:val="spelle"/>
    <w:basedOn w:val="a0"/>
    <w:rsid w:val="00EB149F"/>
  </w:style>
  <w:style w:type="character" w:customStyle="1" w:styleId="grame">
    <w:name w:val="grame"/>
    <w:basedOn w:val="a0"/>
    <w:rsid w:val="00EB149F"/>
  </w:style>
  <w:style w:type="paragraph" w:customStyle="1" w:styleId="2b">
    <w:name w:val="Верхний колонтитул2"/>
    <w:basedOn w:val="2a"/>
    <w:rsid w:val="00EB149F"/>
    <w:pPr>
      <w:widowControl/>
      <w:tabs>
        <w:tab w:val="center" w:pos="4153"/>
        <w:tab w:val="right" w:pos="8306"/>
      </w:tabs>
      <w:jc w:val="left"/>
    </w:pPr>
    <w:rPr>
      <w:rFonts w:ascii="Arial" w:hAnsi="Arial" w:cs="Arial"/>
      <w:sz w:val="20"/>
      <w:szCs w:val="20"/>
    </w:rPr>
  </w:style>
  <w:style w:type="paragraph" w:customStyle="1" w:styleId="2c">
    <w:name w:val="Основной текст с отступом2"/>
    <w:basedOn w:val="a"/>
    <w:rsid w:val="00EB149F"/>
    <w:pPr>
      <w:widowControl w:val="0"/>
      <w:spacing w:after="0" w:line="240" w:lineRule="auto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18">
    <w:name w:val="заголовок 1"/>
    <w:basedOn w:val="a"/>
    <w:next w:val="a"/>
    <w:rsid w:val="00EB149F"/>
    <w:pPr>
      <w:keepNext/>
      <w:spacing w:after="0" w:line="240" w:lineRule="auto"/>
      <w:ind w:firstLine="720"/>
      <w:outlineLvl w:val="0"/>
    </w:pPr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39">
    <w:name w:val="Абзац списка3"/>
    <w:basedOn w:val="a"/>
    <w:rsid w:val="00EB14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bidi="ar-SA"/>
    </w:rPr>
  </w:style>
  <w:style w:type="paragraph" w:customStyle="1" w:styleId="19">
    <w:name w:val="Знак Знак1 Знак"/>
    <w:basedOn w:val="a"/>
    <w:next w:val="2"/>
    <w:autoRedefine/>
    <w:rsid w:val="00EB149F"/>
    <w:pPr>
      <w:spacing w:after="160" w:line="240" w:lineRule="exact"/>
      <w:jc w:val="center"/>
    </w:pPr>
    <w:rPr>
      <w:rFonts w:ascii="Times New Roman" w:hAnsi="Times New Roman"/>
      <w:b/>
      <w:i/>
      <w:sz w:val="28"/>
      <w:szCs w:val="28"/>
      <w:lang w:bidi="ar-SA"/>
    </w:rPr>
  </w:style>
  <w:style w:type="paragraph" w:customStyle="1" w:styleId="ConsNormal">
    <w:name w:val="ConsNormal"/>
    <w:rsid w:val="00EB149F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eastAsia="Times New Roman" w:hAnsi="Consultant"/>
      <w:sz w:val="12"/>
    </w:rPr>
  </w:style>
  <w:style w:type="character" w:customStyle="1" w:styleId="TitleChar">
    <w:name w:val="Title Char"/>
    <w:locked/>
    <w:rsid w:val="00EB149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Без интервала4"/>
    <w:rsid w:val="00EB149F"/>
    <w:rPr>
      <w:rFonts w:eastAsia="Times New Roman"/>
      <w:sz w:val="22"/>
      <w:szCs w:val="22"/>
    </w:rPr>
  </w:style>
  <w:style w:type="paragraph" w:customStyle="1" w:styleId="1a">
    <w:name w:val="Знак1"/>
    <w:basedOn w:val="a"/>
    <w:autoRedefine/>
    <w:rsid w:val="00EB149F"/>
    <w:pPr>
      <w:spacing w:after="160" w:line="240" w:lineRule="exact"/>
    </w:pPr>
    <w:rPr>
      <w:rFonts w:ascii="Times New Roman" w:eastAsia="SimSun" w:hAnsi="Times New Roman"/>
      <w:b/>
      <w:sz w:val="28"/>
      <w:szCs w:val="24"/>
      <w:lang w:bidi="ar-SA"/>
    </w:rPr>
  </w:style>
  <w:style w:type="character" w:customStyle="1" w:styleId="st">
    <w:name w:val="st"/>
    <w:basedOn w:val="a0"/>
    <w:rsid w:val="00EB149F"/>
  </w:style>
  <w:style w:type="character" w:styleId="aff1">
    <w:name w:val="Emphasis"/>
    <w:uiPriority w:val="20"/>
    <w:qFormat/>
    <w:rsid w:val="00EB149F"/>
    <w:rPr>
      <w:i/>
      <w:iCs/>
    </w:rPr>
  </w:style>
  <w:style w:type="character" w:styleId="aff2">
    <w:name w:val="annotation reference"/>
    <w:rsid w:val="00EB149F"/>
    <w:rPr>
      <w:sz w:val="16"/>
      <w:szCs w:val="16"/>
    </w:rPr>
  </w:style>
  <w:style w:type="paragraph" w:styleId="aff3">
    <w:name w:val="annotation text"/>
    <w:basedOn w:val="a"/>
    <w:link w:val="aff4"/>
    <w:rsid w:val="00EB149F"/>
    <w:rPr>
      <w:sz w:val="20"/>
      <w:szCs w:val="20"/>
      <w:lang w:eastAsia="x-none"/>
    </w:rPr>
  </w:style>
  <w:style w:type="character" w:customStyle="1" w:styleId="aff4">
    <w:name w:val="Текст примечания Знак"/>
    <w:link w:val="aff3"/>
    <w:rsid w:val="00EB149F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f5">
    <w:name w:val="annotation subject"/>
    <w:basedOn w:val="aff3"/>
    <w:next w:val="aff3"/>
    <w:link w:val="aff6"/>
    <w:rsid w:val="00EB149F"/>
    <w:rPr>
      <w:b/>
      <w:bCs/>
    </w:rPr>
  </w:style>
  <w:style w:type="character" w:customStyle="1" w:styleId="aff6">
    <w:name w:val="Тема примечания Знак"/>
    <w:link w:val="aff5"/>
    <w:rsid w:val="00EB149F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character" w:customStyle="1" w:styleId="opis">
    <w:name w:val="opis"/>
    <w:uiPriority w:val="99"/>
    <w:rsid w:val="00EB149F"/>
    <w:rPr>
      <w:rFonts w:cs="Times New Roman"/>
    </w:rPr>
  </w:style>
  <w:style w:type="paragraph" w:styleId="aff7">
    <w:name w:val="footnote text"/>
    <w:basedOn w:val="a"/>
    <w:link w:val="aff8"/>
    <w:uiPriority w:val="99"/>
    <w:rsid w:val="00EB149F"/>
    <w:pPr>
      <w:spacing w:after="0" w:line="240" w:lineRule="auto"/>
    </w:pPr>
    <w:rPr>
      <w:sz w:val="20"/>
      <w:szCs w:val="20"/>
      <w:lang w:eastAsia="x-none"/>
    </w:rPr>
  </w:style>
  <w:style w:type="character" w:customStyle="1" w:styleId="aff8">
    <w:name w:val="Текст сноски Знак"/>
    <w:link w:val="aff7"/>
    <w:uiPriority w:val="99"/>
    <w:rsid w:val="00EB149F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9">
    <w:name w:val="footnote reference"/>
    <w:uiPriority w:val="99"/>
    <w:rsid w:val="00EB149F"/>
    <w:rPr>
      <w:vertAlign w:val="superscript"/>
    </w:rPr>
  </w:style>
  <w:style w:type="character" w:customStyle="1" w:styleId="s3">
    <w:name w:val="s3"/>
    <w:rsid w:val="00EB149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617E24"/>
  </w:style>
  <w:style w:type="paragraph" w:customStyle="1" w:styleId="1b">
    <w:name w:val="Знак Знак1 Знак Знак Знак Знак Знак Знак Знак"/>
    <w:basedOn w:val="a"/>
    <w:autoRedefine/>
    <w:rsid w:val="00617E2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bidi="ar-SA"/>
    </w:rPr>
  </w:style>
  <w:style w:type="paragraph" w:customStyle="1" w:styleId="310">
    <w:name w:val="Основной текст с отступом 31"/>
    <w:basedOn w:val="a"/>
    <w:rsid w:val="00617E24"/>
    <w:pPr>
      <w:spacing w:after="0" w:line="259" w:lineRule="auto"/>
      <w:ind w:firstLine="720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head2">
    <w:name w:val="&amp; head 2"/>
    <w:basedOn w:val="a"/>
    <w:autoRedefine/>
    <w:rsid w:val="003D3A2C"/>
    <w:pPr>
      <w:keepNext/>
      <w:keepLines/>
      <w:spacing w:after="0" w:line="240" w:lineRule="auto"/>
      <w:jc w:val="center"/>
    </w:pPr>
    <w:rPr>
      <w:rFonts w:ascii="Calibri" w:eastAsia="Arial Unicode MS" w:hAnsi="Calibri" w:cs="Arial"/>
      <w:snapToGrid w:val="0"/>
      <w:sz w:val="17"/>
      <w:szCs w:val="17"/>
      <w:lang w:val="ru-RU" w:eastAsia="ru-RU" w:bidi="ar-SA"/>
    </w:rPr>
  </w:style>
  <w:style w:type="paragraph" w:customStyle="1" w:styleId="notes1">
    <w:name w:val="&amp; notes Знак Знак Знак Знак Знак Знак Знак Знак Знак Знак Знак1"/>
    <w:basedOn w:val="a"/>
    <w:autoRedefine/>
    <w:rsid w:val="00F64A26"/>
    <w:pPr>
      <w:spacing w:after="0" w:line="240" w:lineRule="auto"/>
      <w:jc w:val="both"/>
    </w:pPr>
    <w:rPr>
      <w:rFonts w:ascii="Arial" w:hAnsi="Arial"/>
      <w:sz w:val="17"/>
      <w:szCs w:val="17"/>
      <w:lang w:val="ru-RU" w:eastAsia="ru-RU" w:bidi="ar-SA"/>
    </w:rPr>
  </w:style>
  <w:style w:type="character" w:customStyle="1" w:styleId="Bodytext86">
    <w:name w:val="Body text86"/>
    <w:rsid w:val="00F64A2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paragraph" w:customStyle="1" w:styleId="notes10">
    <w:name w:val="&amp; notes Знак Знак Знак Знак Знак Знак Знак Знак Знак Знак Знак1 Знак"/>
    <w:basedOn w:val="a"/>
    <w:link w:val="notes11"/>
    <w:autoRedefine/>
    <w:rsid w:val="009D1DB0"/>
    <w:pPr>
      <w:spacing w:after="0" w:line="240" w:lineRule="auto"/>
      <w:ind w:right="4"/>
      <w:jc w:val="both"/>
    </w:pPr>
    <w:rPr>
      <w:rFonts w:ascii="Arial" w:hAnsi="Arial"/>
      <w:sz w:val="17"/>
      <w:szCs w:val="17"/>
      <w:lang w:val="x-none" w:eastAsia="x-none" w:bidi="ar-SA"/>
    </w:rPr>
  </w:style>
  <w:style w:type="character" w:customStyle="1" w:styleId="notes11">
    <w:name w:val="&amp; notes Знак Знак Знак Знак Знак Знак Знак Знак Знак Знак Знак1 Знак Знак"/>
    <w:link w:val="notes10"/>
    <w:locked/>
    <w:rsid w:val="009D1DB0"/>
    <w:rPr>
      <w:rFonts w:ascii="Arial" w:eastAsia="Times New Roman" w:hAnsi="Arial"/>
      <w:sz w:val="17"/>
      <w:szCs w:val="17"/>
    </w:rPr>
  </w:style>
  <w:style w:type="paragraph" w:customStyle="1" w:styleId="DecimalAligned">
    <w:name w:val="Decimal Aligned"/>
    <w:basedOn w:val="a"/>
    <w:uiPriority w:val="40"/>
    <w:qFormat/>
    <w:rsid w:val="00874A6A"/>
    <w:pPr>
      <w:tabs>
        <w:tab w:val="decimal" w:pos="360"/>
      </w:tabs>
      <w:spacing w:line="276" w:lineRule="auto"/>
    </w:pPr>
    <w:rPr>
      <w:rFonts w:ascii="Calibri" w:hAnsi="Calibri"/>
      <w:lang w:val="ru-RU" w:bidi="ar-SA"/>
    </w:rPr>
  </w:style>
  <w:style w:type="character" w:styleId="affa">
    <w:name w:val="Subtle Emphasis"/>
    <w:uiPriority w:val="19"/>
    <w:qFormat/>
    <w:rsid w:val="00874A6A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874A6A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c">
    <w:name w:val="Светлый список1"/>
    <w:basedOn w:val="a1"/>
    <w:uiPriority w:val="61"/>
    <w:rsid w:val="00F97EF9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b">
    <w:name w:val="Placeholder Text"/>
    <w:uiPriority w:val="99"/>
    <w:semiHidden/>
    <w:rsid w:val="004600CD"/>
    <w:rPr>
      <w:color w:val="808080"/>
    </w:rPr>
  </w:style>
  <w:style w:type="table" w:styleId="2-5">
    <w:name w:val="Medium Shading 2 Accent 5"/>
    <w:basedOn w:val="a1"/>
    <w:uiPriority w:val="64"/>
    <w:rsid w:val="00C70B65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6C0EB9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s9">
    <w:name w:val="s9"/>
    <w:rsid w:val="00975157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notes">
    <w:name w:val="&amp; notes Знак Знак Знак Знак Знак Знак Знак Знак Знак"/>
    <w:basedOn w:val="a"/>
    <w:link w:val="notes0"/>
    <w:autoRedefine/>
    <w:rsid w:val="0064740B"/>
    <w:pPr>
      <w:spacing w:after="0" w:line="240" w:lineRule="auto"/>
      <w:ind w:right="-1" w:firstLine="851"/>
      <w:jc w:val="both"/>
    </w:pPr>
    <w:rPr>
      <w:rFonts w:ascii="Calibri" w:hAnsi="Calibri"/>
      <w:sz w:val="24"/>
      <w:szCs w:val="24"/>
      <w:lang w:val="x-none" w:eastAsia="x-none" w:bidi="ar-SA"/>
    </w:rPr>
  </w:style>
  <w:style w:type="character" w:customStyle="1" w:styleId="notes0">
    <w:name w:val="&amp; notes Знак Знак Знак Знак Знак Знак Знак Знак Знак Знак"/>
    <w:link w:val="notes"/>
    <w:locked/>
    <w:rsid w:val="0064740B"/>
    <w:rPr>
      <w:rFonts w:eastAsia="Times New Roman"/>
      <w:sz w:val="24"/>
      <w:szCs w:val="24"/>
    </w:rPr>
  </w:style>
  <w:style w:type="paragraph" w:customStyle="1" w:styleId="111">
    <w:name w:val="Знак Знак1 Знак Знак Знак Знак Знак Знак Знак1"/>
    <w:basedOn w:val="a"/>
    <w:autoRedefine/>
    <w:rsid w:val="00071681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bidi="ar-SA"/>
    </w:rPr>
  </w:style>
  <w:style w:type="paragraph" w:customStyle="1" w:styleId="Style6">
    <w:name w:val="Style6"/>
    <w:basedOn w:val="a"/>
    <w:uiPriority w:val="99"/>
    <w:rsid w:val="00525D02"/>
    <w:pPr>
      <w:widowControl w:val="0"/>
      <w:autoSpaceDE w:val="0"/>
      <w:autoSpaceDN w:val="0"/>
      <w:adjustRightInd w:val="0"/>
      <w:spacing w:after="0" w:line="259" w:lineRule="exact"/>
      <w:ind w:hanging="317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525D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19">
    <w:name w:val="Font Style119"/>
    <w:uiPriority w:val="99"/>
    <w:rsid w:val="00525D02"/>
    <w:rPr>
      <w:rFonts w:ascii="Times New Roman" w:hAnsi="Times New Roman" w:cs="Times New Roman"/>
      <w:sz w:val="20"/>
      <w:szCs w:val="20"/>
    </w:rPr>
  </w:style>
  <w:style w:type="character" w:customStyle="1" w:styleId="FontStyle149">
    <w:name w:val="Font Style149"/>
    <w:uiPriority w:val="99"/>
    <w:rsid w:val="00525D0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25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525D02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525D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525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18">
    <w:name w:val="Font Style118"/>
    <w:uiPriority w:val="99"/>
    <w:rsid w:val="00525D02"/>
    <w:rPr>
      <w:rFonts w:ascii="Times New Roman" w:hAnsi="Times New Roman" w:cs="Times New Roman"/>
      <w:b/>
      <w:bCs/>
      <w:sz w:val="28"/>
      <w:szCs w:val="28"/>
    </w:rPr>
  </w:style>
  <w:style w:type="table" w:customStyle="1" w:styleId="1d">
    <w:name w:val="Сетка таблицы1"/>
    <w:basedOn w:val="a1"/>
    <w:next w:val="a4"/>
    <w:uiPriority w:val="59"/>
    <w:rsid w:val="00FF2CD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5">
    <w:name w:val="Medium Grid 3 Accent 5"/>
    <w:basedOn w:val="a1"/>
    <w:uiPriority w:val="69"/>
    <w:rsid w:val="000174C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">
    <w:name w:val="Light List Accent 5"/>
    <w:basedOn w:val="a1"/>
    <w:uiPriority w:val="61"/>
    <w:rsid w:val="000174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5">
    <w:name w:val="Medium Shading 1 Accent 5"/>
    <w:basedOn w:val="a1"/>
    <w:uiPriority w:val="63"/>
    <w:rsid w:val="000174C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704E8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0">
    <w:name w:val="Medium Grid 1 Accent 5"/>
    <w:basedOn w:val="a1"/>
    <w:uiPriority w:val="67"/>
    <w:rsid w:val="00704E8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4">
    <w:name w:val="Medium Shading 1 Accent 4"/>
    <w:basedOn w:val="a1"/>
    <w:uiPriority w:val="63"/>
    <w:rsid w:val="00704E8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d">
    <w:name w:val="Сетка таблицы2"/>
    <w:basedOn w:val="a1"/>
    <w:next w:val="a4"/>
    <w:uiPriority w:val="59"/>
    <w:rsid w:val="00614C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3Char">
    <w:name w:val="Body Text Indent 3 Char"/>
    <w:locked/>
    <w:rsid w:val="00B83DDA"/>
    <w:rPr>
      <w:sz w:val="16"/>
    </w:rPr>
  </w:style>
  <w:style w:type="table" w:customStyle="1" w:styleId="3a">
    <w:name w:val="Сетка таблицы3"/>
    <w:basedOn w:val="a1"/>
    <w:next w:val="a4"/>
    <w:uiPriority w:val="59"/>
    <w:rsid w:val="00012E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B5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rtejustify">
    <w:name w:val="rtejustify"/>
    <w:basedOn w:val="a"/>
    <w:rsid w:val="00DB5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c">
    <w:name w:val="Revision"/>
    <w:hidden/>
    <w:uiPriority w:val="99"/>
    <w:semiHidden/>
    <w:rsid w:val="00545F7F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skypec2ctextspan">
    <w:name w:val="skype_c2c_text_span"/>
    <w:rsid w:val="00641B13"/>
  </w:style>
  <w:style w:type="table" w:customStyle="1" w:styleId="43">
    <w:name w:val="Сетка таблицы4"/>
    <w:basedOn w:val="a1"/>
    <w:next w:val="a4"/>
    <w:uiPriority w:val="59"/>
    <w:rsid w:val="00ED48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4"/>
    <w:uiPriority w:val="59"/>
    <w:rsid w:val="00065F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065F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autoRedefine/>
    <w:rsid w:val="00D53824"/>
    <w:pPr>
      <w:spacing w:after="160" w:line="240" w:lineRule="exact"/>
    </w:pPr>
    <w:rPr>
      <w:rFonts w:ascii="Times New Roman" w:eastAsia="SimSun" w:hAnsi="Times New Roman"/>
      <w:b/>
      <w:sz w:val="28"/>
      <w:szCs w:val="24"/>
      <w:lang w:bidi="ar-SA"/>
    </w:rPr>
  </w:style>
  <w:style w:type="table" w:customStyle="1" w:styleId="63">
    <w:name w:val="Сетка таблицы6"/>
    <w:basedOn w:val="a1"/>
    <w:next w:val="a4"/>
    <w:uiPriority w:val="59"/>
    <w:rsid w:val="004B40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4"/>
    <w:uiPriority w:val="59"/>
    <w:rsid w:val="004B40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image" Target="media/image1.wmf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hyperlink" Target="mailto:port@iaa.kz" TargetMode="Externa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51851851851852"/>
          <c:y val="0.24210526315789474"/>
          <c:w val="0.46481481481481479"/>
          <c:h val="0.5263157894736841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производственный персонал</c:v>
                </c:pt>
                <c:pt idx="1">
                  <c:v>административный персонал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производственный персонал</c:v>
                </c:pt>
                <c:pt idx="1">
                  <c:v>административный персонал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2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производственный персонал</c:v>
                </c:pt>
                <c:pt idx="1">
                  <c:v>административный персонал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C0C0C0"/>
        </a:solidFill>
        <a:ln w="1272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"/>
          <c:y val="0.4"/>
          <c:w val="0.29259259259259257"/>
          <c:h val="0.20526315789473684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75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30426716141002"/>
          <c:y val="0.28260869565217389"/>
          <c:w val="0.47495361781076068"/>
          <c:h val="0.443478260869565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10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АО "Международный аэропорт Атырау"</c:v>
                </c:pt>
                <c:pt idx="1">
                  <c:v>АО "Международный аэропорт Актау"</c:v>
                </c:pt>
                <c:pt idx="2">
                  <c:v>АО "Международный аэропорт Актобе"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0.39</c:v>
                </c:pt>
                <c:pt idx="1">
                  <c:v>0.42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2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170686456400746"/>
          <c:y val="0.2565217391304348"/>
          <c:w val="0.27087198515769945"/>
          <c:h val="0.48695652173913045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06015037593984"/>
          <c:y val="0.24878048780487805"/>
          <c:w val="0.49060150375939848"/>
          <c:h val="0.5073170731707317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1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4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28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АО "Международный аэропорт Атырау"</c:v>
                </c:pt>
                <c:pt idx="1">
                  <c:v>АО "Международный аэропорт Актау"</c:v>
                </c:pt>
                <c:pt idx="2">
                  <c:v>АО "Международный аэропорт Актобе"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0.37</c:v>
                </c:pt>
                <c:pt idx="1">
                  <c:v>0.45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1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84210526315785"/>
          <c:y val="0.23902439024390243"/>
          <c:w val="0.25563909774436089"/>
          <c:h val="0.51707317073170733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82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66666666666667"/>
          <c:y val="8.2397003745318345E-2"/>
          <c:w val="0.7583333333333333"/>
          <c:h val="0.674157303370786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Лист1!$A$2</c:f>
              <c:strCache>
                <c:ptCount val="1"/>
                <c:pt idx="0">
                  <c:v>Внутренние рейсы</c:v>
                </c:pt>
              </c:strCache>
            </c:strRef>
          </c:tx>
          <c:spPr>
            <a:solidFill>
              <a:srgbClr val="993366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88888888888898E-3"/>
                  <c:y val="9.48440433709831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8611111111111259E-3"/>
                  <c:y val="7.72597245569022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333333333333263E-3"/>
                  <c:y val="7.85518102372034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7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Лист1!$B$2:$D$2</c:f>
              <c:numCache>
                <c:formatCode>#,##0</c:formatCode>
                <c:ptCount val="3"/>
                <c:pt idx="0">
                  <c:v>6146</c:v>
                </c:pt>
                <c:pt idx="1">
                  <c:v>5995</c:v>
                </c:pt>
                <c:pt idx="2">
                  <c:v>6431</c:v>
                </c:pt>
              </c:numCache>
            </c:numRef>
          </c:val>
        </c:ser>
        <c:ser>
          <c:idx val="0"/>
          <c:order val="1"/>
          <c:tx>
            <c:strRef>
              <c:f>Лист1!$A$3</c:f>
              <c:strCache>
                <c:ptCount val="1"/>
                <c:pt idx="0">
                  <c:v>Международные рейсы</c:v>
                </c:pt>
              </c:strCache>
            </c:strRef>
          </c:tx>
          <c:spPr>
            <a:solidFill>
              <a:srgbClr val="9999FF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27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Лист1!$B$3:$D$3</c:f>
              <c:numCache>
                <c:formatCode>#,##0</c:formatCode>
                <c:ptCount val="3"/>
                <c:pt idx="0">
                  <c:v>977</c:v>
                </c:pt>
                <c:pt idx="1">
                  <c:v>961</c:v>
                </c:pt>
                <c:pt idx="2">
                  <c:v>1060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715328"/>
        <c:axId val="141716864"/>
      </c:barChart>
      <c:lineChart>
        <c:grouping val="standard"/>
        <c:varyColors val="0"/>
        <c:ser>
          <c:idx val="2"/>
          <c:order val="2"/>
          <c:tx>
            <c:strRef>
              <c:f>Лист1!$A$4</c:f>
              <c:strCache>
                <c:ptCount val="1"/>
                <c:pt idx="0">
                  <c:v>Взлетная масса, тн</c:v>
                </c:pt>
              </c:strCache>
            </c:strRef>
          </c:tx>
          <c:spPr>
            <a:ln w="12713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27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Лист1!$B$4:$D$4</c:f>
              <c:numCache>
                <c:formatCode>#,##0</c:formatCode>
                <c:ptCount val="3"/>
                <c:pt idx="0">
                  <c:v>284210</c:v>
                </c:pt>
                <c:pt idx="1">
                  <c:v>279619</c:v>
                </c:pt>
                <c:pt idx="2">
                  <c:v>305288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834560"/>
        <c:axId val="146836096"/>
      </c:lineChart>
      <c:catAx>
        <c:axId val="14171532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17168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1716864"/>
        <c:scaling>
          <c:orientation val="minMax"/>
        </c:scaling>
        <c:delete val="0"/>
        <c:axPos val="l"/>
        <c:numFmt formatCode="#,##0" sourceLinked="1"/>
        <c:majorTickMark val="cross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1715328"/>
        <c:crosses val="autoZero"/>
        <c:crossBetween val="between"/>
      </c:valAx>
      <c:catAx>
        <c:axId val="146834560"/>
        <c:scaling>
          <c:orientation val="minMax"/>
        </c:scaling>
        <c:delete val="1"/>
        <c:axPos val="b"/>
        <c:majorTickMark val="out"/>
        <c:minorTickMark val="none"/>
        <c:tickLblPos val="nextTo"/>
        <c:crossAx val="146836096"/>
        <c:crosses val="autoZero"/>
        <c:auto val="0"/>
        <c:lblAlgn val="ctr"/>
        <c:lblOffset val="100"/>
        <c:noMultiLvlLbl val="0"/>
      </c:catAx>
      <c:valAx>
        <c:axId val="146836096"/>
        <c:scaling>
          <c:orientation val="minMax"/>
        </c:scaling>
        <c:delete val="0"/>
        <c:axPos val="r"/>
        <c:numFmt formatCode="#,##0" sourceLinked="1"/>
        <c:majorTickMark val="cross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6834560"/>
        <c:crosses val="max"/>
        <c:crossBetween val="between"/>
      </c:valAx>
      <c:spPr>
        <a:noFill/>
        <a:ln w="25427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2.9166795664115931E-2"/>
          <c:y val="0.91011251111899316"/>
          <c:w val="0.97083364038359987"/>
          <c:h val="0.99250970655379833"/>
        </c:manualLayout>
      </c:layout>
      <c:overlay val="0"/>
      <c:spPr>
        <a:noFill/>
        <a:ln w="25427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69230769230769"/>
          <c:y val="0.2857142857142857"/>
          <c:w val="0.50961538461538458"/>
          <c:h val="0.432653061224489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1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107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Эйр Астана</c:v>
                </c:pt>
                <c:pt idx="1">
                  <c:v>SCAT</c:v>
                </c:pt>
                <c:pt idx="2">
                  <c:v>Bek air</c:v>
                </c:pt>
                <c:pt idx="3">
                  <c:v>ЕвроөАзия эйр</c:v>
                </c:pt>
                <c:pt idx="4">
                  <c:v>Аэрофлот</c:v>
                </c:pt>
                <c:pt idx="5">
                  <c:v>Qazaq air</c:v>
                </c:pt>
                <c:pt idx="6">
                  <c:v>Прочие АК</c:v>
                </c:pt>
              </c:strCache>
            </c:strRef>
          </c:cat>
          <c:val>
            <c:numRef>
              <c:f>Sheet1!$B$2:$H$2</c:f>
              <c:numCache>
                <c:formatCode>0%</c:formatCode>
                <c:ptCount val="7"/>
                <c:pt idx="0">
                  <c:v>0.51</c:v>
                </c:pt>
                <c:pt idx="1">
                  <c:v>0.08</c:v>
                </c:pt>
                <c:pt idx="2">
                  <c:v>0.15</c:v>
                </c:pt>
                <c:pt idx="3">
                  <c:v>0.04</c:v>
                </c:pt>
                <c:pt idx="4">
                  <c:v>0.04</c:v>
                </c:pt>
                <c:pt idx="5">
                  <c:v>0.06</c:v>
                </c:pt>
                <c:pt idx="6">
                  <c:v>0.12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Эйр Астана</c:v>
                </c:pt>
                <c:pt idx="1">
                  <c:v>SCAT</c:v>
                </c:pt>
                <c:pt idx="2">
                  <c:v>Bek air</c:v>
                </c:pt>
                <c:pt idx="3">
                  <c:v>ЕвроөАзия эйр</c:v>
                </c:pt>
                <c:pt idx="4">
                  <c:v>Аэрофлот</c:v>
                </c:pt>
                <c:pt idx="5">
                  <c:v>Qazaq air</c:v>
                </c:pt>
                <c:pt idx="6">
                  <c:v>Прочие АК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Эйр Астана</c:v>
                </c:pt>
                <c:pt idx="1">
                  <c:v>SCAT</c:v>
                </c:pt>
                <c:pt idx="2">
                  <c:v>Bek air</c:v>
                </c:pt>
                <c:pt idx="3">
                  <c:v>ЕвроөАзия эйр</c:v>
                </c:pt>
                <c:pt idx="4">
                  <c:v>Аэрофлот</c:v>
                </c:pt>
                <c:pt idx="5">
                  <c:v>Qazaq air</c:v>
                </c:pt>
                <c:pt idx="6">
                  <c:v>Прочие АК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C0C0C0"/>
        </a:solidFill>
        <a:ln w="1271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307692307692311"/>
          <c:y val="0.18367346938775511"/>
          <c:w val="0.21923076923076923"/>
          <c:h val="0.63265306122448983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98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75E-2"/>
          <c:y val="0.08"/>
          <c:w val="0.81458333333333333"/>
          <c:h val="0.6311111111111110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Лист1!$A$59</c:f>
              <c:strCache>
                <c:ptCount val="1"/>
                <c:pt idx="0">
                  <c:v>Доходы, тыс.тенге</c:v>
                </c:pt>
              </c:strCache>
            </c:strRef>
          </c:tx>
          <c:spPr>
            <a:solidFill>
              <a:srgbClr val="993366"/>
            </a:solidFill>
            <a:ln w="1270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2668635170603663E-2"/>
                  <c:y val="-1.09932925051036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113079615048148E-2"/>
                  <c:y val="1.50434529017207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140857392825859E-2"/>
                  <c:y val="5.26054243219600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Лист1!$B$58:$D$58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Лист1!$B$59:$D$59</c:f>
              <c:numCache>
                <c:formatCode>#,##0</c:formatCode>
                <c:ptCount val="3"/>
                <c:pt idx="0">
                  <c:v>1994503</c:v>
                </c:pt>
                <c:pt idx="1">
                  <c:v>2295362</c:v>
                </c:pt>
                <c:pt idx="2">
                  <c:v>2247521</c:v>
                </c:pt>
              </c:numCache>
            </c:numRef>
          </c:val>
        </c:ser>
        <c:ser>
          <c:idx val="0"/>
          <c:order val="1"/>
          <c:tx>
            <c:strRef>
              <c:f>Лист1!$A$60</c:f>
              <c:strCache>
                <c:ptCount val="1"/>
                <c:pt idx="0">
                  <c:v>Расходы, тыс.тенге</c:v>
                </c:pt>
              </c:strCache>
            </c:strRef>
          </c:tx>
          <c:spPr>
            <a:solidFill>
              <a:srgbClr val="9999FF"/>
            </a:solidFill>
            <a:ln w="1270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019685039370326E-3"/>
                  <c:y val="0.138040478273549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807524059492579E-2"/>
                  <c:y val="0.1022189559638378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029746281714848E-2"/>
                  <c:y val="-8.527267424905254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Лист1!$B$58:$D$58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Лист1!$B$60:$D$60</c:f>
              <c:numCache>
                <c:formatCode>#,##0</c:formatCode>
                <c:ptCount val="3"/>
                <c:pt idx="0">
                  <c:v>2085038</c:v>
                </c:pt>
                <c:pt idx="1">
                  <c:v>2156067</c:v>
                </c:pt>
                <c:pt idx="2">
                  <c:v>2095712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938880"/>
        <c:axId val="144940416"/>
      </c:barChart>
      <c:lineChart>
        <c:grouping val="standard"/>
        <c:varyColors val="0"/>
        <c:ser>
          <c:idx val="2"/>
          <c:order val="2"/>
          <c:tx>
            <c:strRef>
              <c:f>Лист1!$A$61</c:f>
              <c:strCache>
                <c:ptCount val="1"/>
                <c:pt idx="0">
                  <c:v>Финансовый результат, тенге</c:v>
                </c:pt>
              </c:strCache>
            </c:strRef>
          </c:tx>
          <c:spPr>
            <a:ln w="12703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1875109361329841E-2"/>
                  <c:y val="-5.8652201808107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486220472440997E-2"/>
                  <c:y val="-4.89831437736949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Лист1!$B$58:$D$58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Лист1!$B$61:$D$61</c:f>
              <c:numCache>
                <c:formatCode>#,##0</c:formatCode>
                <c:ptCount val="3"/>
                <c:pt idx="0">
                  <c:v>-90535</c:v>
                </c:pt>
                <c:pt idx="1">
                  <c:v>139295</c:v>
                </c:pt>
                <c:pt idx="2">
                  <c:v>151809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859136"/>
        <c:axId val="146860672"/>
      </c:lineChart>
      <c:catAx>
        <c:axId val="14493888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49404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4940416"/>
        <c:scaling>
          <c:orientation val="minMax"/>
        </c:scaling>
        <c:delete val="0"/>
        <c:axPos val="l"/>
        <c:numFmt formatCode="#,##0" sourceLinked="1"/>
        <c:majorTickMark val="cross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4938880"/>
        <c:crosses val="autoZero"/>
        <c:crossBetween val="between"/>
      </c:valAx>
      <c:catAx>
        <c:axId val="1468591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6860672"/>
        <c:crosses val="autoZero"/>
        <c:auto val="0"/>
        <c:lblAlgn val="ctr"/>
        <c:lblOffset val="100"/>
        <c:noMultiLvlLbl val="0"/>
      </c:catAx>
      <c:valAx>
        <c:axId val="146860672"/>
        <c:scaling>
          <c:orientation val="minMax"/>
        </c:scaling>
        <c:delete val="0"/>
        <c:axPos val="r"/>
        <c:numFmt formatCode="#,##0" sourceLinked="1"/>
        <c:majorTickMark val="cross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6859136"/>
        <c:crosses val="max"/>
        <c:crossBetween val="between"/>
      </c:valAx>
      <c:spPr>
        <a:noFill/>
        <a:ln w="25406">
          <a:noFill/>
        </a:ln>
      </c:spPr>
    </c:plotArea>
    <c:legend>
      <c:legendPos val="b"/>
      <c:layout>
        <c:manualLayout>
          <c:xMode val="edge"/>
          <c:yMode val="edge"/>
          <c:x val="0"/>
          <c:y val="0.89333362091399737"/>
          <c:w val="0.99791682017972916"/>
          <c:h val="9.7778015071112612E-2"/>
        </c:manualLayout>
      </c:layout>
      <c:overlay val="0"/>
      <c:spPr>
        <a:noFill/>
        <a:ln w="25406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1170B-6E8C-45ED-A33C-A40C0E6B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59</Pages>
  <Words>19038</Words>
  <Characters>108517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</vt:lpstr>
    </vt:vector>
  </TitlesOfParts>
  <Company>Grizli777</Company>
  <LinksUpToDate>false</LinksUpToDate>
  <CharactersWithSpaces>127301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mailto:port@iaa.kz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creator>Администрат</dc:creator>
  <cp:lastModifiedBy>Гульжанат С. Санкибаева</cp:lastModifiedBy>
  <cp:revision>3</cp:revision>
  <cp:lastPrinted>2018-07-02T05:16:00Z</cp:lastPrinted>
  <dcterms:created xsi:type="dcterms:W3CDTF">2018-07-11T04:21:00Z</dcterms:created>
  <dcterms:modified xsi:type="dcterms:W3CDTF">2018-07-11T04:27:00Z</dcterms:modified>
</cp:coreProperties>
</file>