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27" w:rsidRDefault="00647127" w:rsidP="00552980">
      <w:pPr>
        <w:pStyle w:val="Default"/>
        <w:jc w:val="center"/>
        <w:rPr>
          <w:b/>
          <w:bCs/>
        </w:rPr>
      </w:pPr>
    </w:p>
    <w:p w:rsidR="00214CDA" w:rsidRPr="00790F9A" w:rsidRDefault="00214CDA" w:rsidP="00552980">
      <w:pPr>
        <w:pStyle w:val="Default"/>
        <w:jc w:val="center"/>
      </w:pPr>
      <w:r w:rsidRPr="00790F9A">
        <w:rPr>
          <w:b/>
          <w:bCs/>
        </w:rPr>
        <w:t>Отчет о финансово-хозяйственной деятельности</w:t>
      </w:r>
    </w:p>
    <w:p w:rsidR="00214CDA" w:rsidRPr="00790F9A" w:rsidRDefault="00214CDA" w:rsidP="00552980">
      <w:pPr>
        <w:pStyle w:val="Default"/>
        <w:jc w:val="center"/>
        <w:rPr>
          <w:b/>
          <w:bCs/>
        </w:rPr>
      </w:pPr>
      <w:r w:rsidRPr="00790F9A">
        <w:rPr>
          <w:b/>
          <w:bCs/>
        </w:rPr>
        <w:t xml:space="preserve">АО «Международный аэропорт Атырау» за </w:t>
      </w:r>
      <w:r w:rsidR="00532BA9">
        <w:rPr>
          <w:b/>
          <w:bCs/>
        </w:rPr>
        <w:t>9 месяцев</w:t>
      </w:r>
      <w:r w:rsidR="000B376C">
        <w:rPr>
          <w:b/>
          <w:bCs/>
        </w:rPr>
        <w:t xml:space="preserve"> </w:t>
      </w:r>
      <w:r w:rsidRPr="00790F9A">
        <w:rPr>
          <w:b/>
          <w:bCs/>
        </w:rPr>
        <w:t>201</w:t>
      </w:r>
      <w:r w:rsidR="000B376C">
        <w:rPr>
          <w:b/>
          <w:bCs/>
        </w:rPr>
        <w:t>7</w:t>
      </w:r>
      <w:r w:rsidRPr="00790F9A">
        <w:rPr>
          <w:b/>
          <w:bCs/>
        </w:rPr>
        <w:t xml:space="preserve"> год</w:t>
      </w:r>
      <w:r w:rsidR="000B376C">
        <w:rPr>
          <w:b/>
          <w:bCs/>
        </w:rPr>
        <w:t>а</w:t>
      </w:r>
    </w:p>
    <w:p w:rsidR="00047714" w:rsidRDefault="00047714" w:rsidP="00047714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33029C" w:rsidRPr="00790F9A" w:rsidRDefault="0033029C" w:rsidP="00047714">
      <w:pPr>
        <w:ind w:firstLine="567"/>
        <w:jc w:val="both"/>
        <w:rPr>
          <w:color w:val="000000"/>
          <w:sz w:val="24"/>
          <w:szCs w:val="24"/>
        </w:rPr>
      </w:pPr>
      <w:r w:rsidRPr="00790F9A">
        <w:rPr>
          <w:color w:val="000000"/>
          <w:sz w:val="24"/>
          <w:szCs w:val="24"/>
        </w:rPr>
        <w:t>Акционерное общество «Международный аэропорт Атырау» создано в результате реорганизации АО «</w:t>
      </w:r>
      <w:proofErr w:type="spellStart"/>
      <w:r w:rsidRPr="00790F9A">
        <w:rPr>
          <w:color w:val="000000"/>
          <w:sz w:val="24"/>
          <w:szCs w:val="24"/>
        </w:rPr>
        <w:t>Атырауавиа</w:t>
      </w:r>
      <w:proofErr w:type="spellEnd"/>
      <w:r w:rsidRPr="00790F9A">
        <w:rPr>
          <w:color w:val="000000"/>
          <w:sz w:val="24"/>
          <w:szCs w:val="24"/>
        </w:rPr>
        <w:t xml:space="preserve">» на основании Постановления правительства РК №1030 от 20.08.96 решением </w:t>
      </w:r>
      <w:proofErr w:type="spellStart"/>
      <w:r w:rsidRPr="00790F9A">
        <w:rPr>
          <w:color w:val="000000"/>
          <w:sz w:val="24"/>
          <w:szCs w:val="24"/>
        </w:rPr>
        <w:t>Атырауского</w:t>
      </w:r>
      <w:proofErr w:type="spellEnd"/>
      <w:r w:rsidRPr="00790F9A">
        <w:rPr>
          <w:color w:val="000000"/>
          <w:sz w:val="24"/>
          <w:szCs w:val="24"/>
        </w:rPr>
        <w:t xml:space="preserve"> территориального комитета по госимуществу № 188 от 04.10.96г. </w:t>
      </w:r>
    </w:p>
    <w:p w:rsidR="0033029C" w:rsidRPr="0033029C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33029C">
        <w:rPr>
          <w:color w:val="000000"/>
          <w:sz w:val="24"/>
          <w:szCs w:val="24"/>
        </w:rPr>
        <w:t>100% акций Общества принадлежат АО «</w:t>
      </w:r>
      <w:proofErr w:type="spellStart"/>
      <w:r w:rsidRPr="0033029C">
        <w:rPr>
          <w:color w:val="000000"/>
          <w:sz w:val="24"/>
          <w:szCs w:val="24"/>
        </w:rPr>
        <w:t>Самрук-Казына</w:t>
      </w:r>
      <w:proofErr w:type="spellEnd"/>
      <w:r w:rsidRPr="0033029C">
        <w:rPr>
          <w:color w:val="000000"/>
          <w:sz w:val="24"/>
          <w:szCs w:val="24"/>
        </w:rPr>
        <w:t xml:space="preserve">». Оплаченный уставный капитал – 786 978,0 </w:t>
      </w:r>
      <w:proofErr w:type="spellStart"/>
      <w:r w:rsidRPr="0033029C">
        <w:rPr>
          <w:color w:val="000000"/>
          <w:sz w:val="24"/>
          <w:szCs w:val="24"/>
        </w:rPr>
        <w:t>тыс</w:t>
      </w:r>
      <w:proofErr w:type="gramStart"/>
      <w:r w:rsidRPr="0033029C">
        <w:rPr>
          <w:color w:val="000000"/>
          <w:sz w:val="24"/>
          <w:szCs w:val="24"/>
        </w:rPr>
        <w:t>.т</w:t>
      </w:r>
      <w:proofErr w:type="gramEnd"/>
      <w:r w:rsidRPr="0033029C">
        <w:rPr>
          <w:color w:val="000000"/>
          <w:sz w:val="24"/>
          <w:szCs w:val="24"/>
        </w:rPr>
        <w:t>енге</w:t>
      </w:r>
      <w:proofErr w:type="spellEnd"/>
      <w:r w:rsidRPr="0033029C">
        <w:rPr>
          <w:color w:val="000000"/>
          <w:sz w:val="24"/>
          <w:szCs w:val="24"/>
        </w:rPr>
        <w:t>.</w:t>
      </w:r>
    </w:p>
    <w:p w:rsidR="0033029C" w:rsidRPr="0033029C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33029C">
        <w:rPr>
          <w:color w:val="000000"/>
          <w:sz w:val="24"/>
          <w:szCs w:val="24"/>
        </w:rPr>
        <w:t>Акции переданы в доверительное управление ТОО «</w:t>
      </w:r>
      <w:r w:rsidRPr="0033029C">
        <w:rPr>
          <w:color w:val="000000"/>
          <w:sz w:val="24"/>
          <w:szCs w:val="24"/>
          <w:lang w:val="en-US"/>
        </w:rPr>
        <w:t>Airport</w:t>
      </w:r>
      <w:r w:rsidRPr="0033029C">
        <w:rPr>
          <w:color w:val="000000"/>
          <w:sz w:val="24"/>
          <w:szCs w:val="24"/>
        </w:rPr>
        <w:t xml:space="preserve"> </w:t>
      </w:r>
      <w:r w:rsidRPr="0033029C">
        <w:rPr>
          <w:color w:val="000000"/>
          <w:sz w:val="24"/>
          <w:szCs w:val="24"/>
          <w:lang w:val="en-US"/>
        </w:rPr>
        <w:t>Management</w:t>
      </w:r>
      <w:r w:rsidRPr="0033029C">
        <w:rPr>
          <w:color w:val="000000"/>
          <w:sz w:val="24"/>
          <w:szCs w:val="24"/>
        </w:rPr>
        <w:t xml:space="preserve"> </w:t>
      </w:r>
      <w:r w:rsidRPr="0033029C">
        <w:rPr>
          <w:color w:val="000000"/>
          <w:sz w:val="24"/>
          <w:szCs w:val="24"/>
          <w:lang w:val="en-US"/>
        </w:rPr>
        <w:t>Group</w:t>
      </w:r>
      <w:r w:rsidRPr="0033029C">
        <w:rPr>
          <w:color w:val="000000"/>
          <w:sz w:val="24"/>
          <w:szCs w:val="24"/>
        </w:rPr>
        <w:t>» в 2016 году.</w:t>
      </w:r>
    </w:p>
    <w:p w:rsidR="0033029C" w:rsidRPr="00790F9A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33029C">
        <w:rPr>
          <w:color w:val="000000"/>
          <w:sz w:val="24"/>
          <w:szCs w:val="24"/>
        </w:rPr>
        <w:t xml:space="preserve">Согласно Уставу целью Общества является получение чистого дохода в ходе осуществления самостоятельной хозяйственной деятельности.  </w:t>
      </w:r>
    </w:p>
    <w:p w:rsidR="0033029C" w:rsidRPr="0033029C" w:rsidRDefault="0033029C" w:rsidP="0033029C">
      <w:pPr>
        <w:ind w:firstLine="567"/>
        <w:jc w:val="both"/>
        <w:rPr>
          <w:color w:val="000000"/>
          <w:sz w:val="24"/>
          <w:szCs w:val="24"/>
        </w:rPr>
      </w:pPr>
    </w:p>
    <w:p w:rsidR="00047714" w:rsidRDefault="00BF3D0D" w:rsidP="00047714">
      <w:pPr>
        <w:pStyle w:val="Default"/>
        <w:tabs>
          <w:tab w:val="left" w:pos="567"/>
          <w:tab w:val="left" w:pos="709"/>
        </w:tabs>
        <w:jc w:val="both"/>
        <w:rPr>
          <w:b/>
          <w:bCs/>
        </w:rPr>
      </w:pPr>
      <w:r w:rsidRPr="00790F9A">
        <w:rPr>
          <w:b/>
          <w:bCs/>
        </w:rPr>
        <w:t xml:space="preserve">        </w:t>
      </w:r>
      <w:r w:rsidR="00214CDA" w:rsidRPr="00790F9A">
        <w:rPr>
          <w:b/>
          <w:bCs/>
        </w:rPr>
        <w:t xml:space="preserve">Основные направления деятельности Общества </w:t>
      </w:r>
    </w:p>
    <w:p w:rsidR="00DD2684" w:rsidRPr="00790F9A" w:rsidRDefault="00047714" w:rsidP="00047714">
      <w:pPr>
        <w:pStyle w:val="Default"/>
        <w:tabs>
          <w:tab w:val="left" w:pos="567"/>
          <w:tab w:val="left" w:pos="709"/>
        </w:tabs>
        <w:jc w:val="both"/>
      </w:pPr>
      <w:r>
        <w:rPr>
          <w:b/>
          <w:bCs/>
        </w:rPr>
        <w:tab/>
      </w:r>
      <w:r w:rsidR="00DD2684" w:rsidRPr="00790F9A">
        <w:t xml:space="preserve">Основными направлениями деятельности Общества является оказание аэропортовых услуг. Основными производственными показателями работы аэропорта являются количество обслуженных </w:t>
      </w:r>
      <w:proofErr w:type="spellStart"/>
      <w:proofErr w:type="gramStart"/>
      <w:r w:rsidR="00DD2684" w:rsidRPr="00790F9A">
        <w:t>самолето</w:t>
      </w:r>
      <w:proofErr w:type="spellEnd"/>
      <w:r w:rsidR="00DD2684" w:rsidRPr="00790F9A">
        <w:t>-вылетов</w:t>
      </w:r>
      <w:proofErr w:type="gramEnd"/>
      <w:r w:rsidR="00DD2684" w:rsidRPr="00790F9A">
        <w:t xml:space="preserve"> и выполненные объемы работ по наземному и техническому обслуживанию воздушных судов. </w:t>
      </w:r>
    </w:p>
    <w:p w:rsidR="00DD2684" w:rsidRPr="00DD2684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 xml:space="preserve">В аэропорт Атырау выполняли полеты авиакомпании АО «Эйр Астана», АО «Авиакомпания «Евро-Азия Эйр», </w:t>
      </w:r>
      <w:r w:rsidRPr="00DD2684">
        <w:rPr>
          <w:color w:val="000000"/>
          <w:sz w:val="24"/>
          <w:szCs w:val="24"/>
          <w:lang w:val="en-US"/>
        </w:rPr>
        <w:t>AO</w:t>
      </w:r>
      <w:r w:rsidRPr="00DD2684">
        <w:rPr>
          <w:color w:val="000000"/>
          <w:sz w:val="24"/>
          <w:szCs w:val="24"/>
        </w:rPr>
        <w:t xml:space="preserve"> «</w:t>
      </w:r>
      <w:proofErr w:type="spellStart"/>
      <w:r w:rsidRPr="00DD2684">
        <w:rPr>
          <w:color w:val="000000"/>
          <w:sz w:val="24"/>
          <w:szCs w:val="24"/>
          <w:lang w:val="en-US"/>
        </w:rPr>
        <w:t>Bek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Air</w:t>
      </w:r>
      <w:r w:rsidRPr="00DD2684">
        <w:rPr>
          <w:color w:val="000000"/>
          <w:sz w:val="24"/>
          <w:szCs w:val="24"/>
        </w:rPr>
        <w:t>», АО «Авиакомпания «</w:t>
      </w:r>
      <w:r w:rsidRPr="00DD2684">
        <w:rPr>
          <w:color w:val="000000"/>
          <w:sz w:val="24"/>
          <w:szCs w:val="24"/>
          <w:lang w:val="en-US"/>
        </w:rPr>
        <w:t>Scat</w:t>
      </w:r>
      <w:r w:rsidRPr="00DD2684">
        <w:rPr>
          <w:color w:val="000000"/>
          <w:sz w:val="24"/>
          <w:szCs w:val="24"/>
        </w:rPr>
        <w:t>», АО «</w:t>
      </w:r>
      <w:proofErr w:type="spellStart"/>
      <w:r w:rsidRPr="00DD2684">
        <w:rPr>
          <w:color w:val="000000"/>
          <w:sz w:val="24"/>
          <w:szCs w:val="24"/>
          <w:lang w:val="en-US"/>
        </w:rPr>
        <w:t>Qazaq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Air</w:t>
      </w:r>
      <w:r w:rsidRPr="00DD2684">
        <w:rPr>
          <w:color w:val="000000"/>
          <w:sz w:val="24"/>
          <w:szCs w:val="24"/>
        </w:rPr>
        <w:t>», АО «</w:t>
      </w:r>
      <w:r w:rsidRPr="00DD2684">
        <w:rPr>
          <w:color w:val="000000"/>
          <w:sz w:val="24"/>
          <w:szCs w:val="24"/>
          <w:lang w:val="en-US"/>
        </w:rPr>
        <w:t>Prime</w:t>
      </w:r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Aviation</w:t>
      </w:r>
      <w:r w:rsidRPr="00DD2684">
        <w:rPr>
          <w:color w:val="000000"/>
          <w:sz w:val="24"/>
          <w:szCs w:val="24"/>
        </w:rPr>
        <w:t>», ПАО «</w:t>
      </w:r>
      <w:proofErr w:type="gramStart"/>
      <w:r w:rsidRPr="00DD2684">
        <w:rPr>
          <w:color w:val="000000"/>
          <w:sz w:val="24"/>
          <w:szCs w:val="24"/>
        </w:rPr>
        <w:t>Аэрофлот-российские</w:t>
      </w:r>
      <w:proofErr w:type="gramEnd"/>
      <w:r w:rsidRPr="00DD2684">
        <w:rPr>
          <w:color w:val="000000"/>
          <w:sz w:val="24"/>
          <w:szCs w:val="24"/>
        </w:rPr>
        <w:t xml:space="preserve"> авиалинии», АК «</w:t>
      </w:r>
      <w:proofErr w:type="spellStart"/>
      <w:r w:rsidRPr="00DD2684">
        <w:rPr>
          <w:color w:val="000000"/>
          <w:sz w:val="24"/>
          <w:szCs w:val="24"/>
        </w:rPr>
        <w:t>Coyne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Airways</w:t>
      </w:r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Limited</w:t>
      </w:r>
      <w:r w:rsidRPr="00DD2684">
        <w:rPr>
          <w:color w:val="000000"/>
          <w:sz w:val="24"/>
          <w:szCs w:val="24"/>
        </w:rPr>
        <w:t>», Компания «</w:t>
      </w:r>
      <w:proofErr w:type="spellStart"/>
      <w:r w:rsidRPr="00DD2684">
        <w:rPr>
          <w:color w:val="000000"/>
          <w:sz w:val="24"/>
          <w:szCs w:val="24"/>
        </w:rPr>
        <w:t>Aster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proofErr w:type="spellStart"/>
      <w:r w:rsidRPr="00DD2684">
        <w:rPr>
          <w:color w:val="000000"/>
          <w:sz w:val="24"/>
          <w:szCs w:val="24"/>
        </w:rPr>
        <w:t>Aviation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proofErr w:type="spellStart"/>
      <w:r w:rsidRPr="00DD2684">
        <w:rPr>
          <w:color w:val="000000"/>
          <w:sz w:val="24"/>
          <w:szCs w:val="24"/>
        </w:rPr>
        <w:t>Services</w:t>
      </w:r>
      <w:proofErr w:type="spellEnd"/>
      <w:r w:rsidRPr="00DD2684">
        <w:rPr>
          <w:color w:val="000000"/>
          <w:sz w:val="24"/>
          <w:szCs w:val="24"/>
        </w:rPr>
        <w:t xml:space="preserve"> DMCC» и другие авиакомпании, выполняющие регулярные и чартерные рейсы.</w:t>
      </w:r>
    </w:p>
    <w:p w:rsidR="00DD2684" w:rsidRPr="00DD2684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>Аэропорт принимает и обслуживает практически все типы воздушных судов.</w:t>
      </w:r>
    </w:p>
    <w:p w:rsidR="00DD2684" w:rsidRPr="00DD2684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 xml:space="preserve">Регулярными рейсами Атырау связан с городами Астана, Алматы, Актау, </w:t>
      </w:r>
      <w:proofErr w:type="spellStart"/>
      <w:r w:rsidRPr="00DD2684">
        <w:rPr>
          <w:color w:val="000000"/>
          <w:sz w:val="24"/>
          <w:szCs w:val="24"/>
        </w:rPr>
        <w:t>Актобе</w:t>
      </w:r>
      <w:proofErr w:type="spellEnd"/>
      <w:r w:rsidRPr="00DD2684">
        <w:rPr>
          <w:color w:val="000000"/>
          <w:sz w:val="24"/>
          <w:szCs w:val="24"/>
        </w:rPr>
        <w:t xml:space="preserve">, Уральск, Москва, Анталья, Стамбул, Амстердам. Чартерные рейсы выполняются по всему миру, но основными направлениями являются Дубай, Будапешт, Баку, Тбилиси. Наибольший пассажиропоток отмечается на направлениях городов Астаны, Алматы, Москвы, Амстердама и Стамбула. </w:t>
      </w:r>
    </w:p>
    <w:p w:rsidR="00DD2684" w:rsidRPr="00790F9A" w:rsidRDefault="00DD2684" w:rsidP="00DD2684">
      <w:pPr>
        <w:pStyle w:val="Default"/>
        <w:jc w:val="both"/>
        <w:rPr>
          <w:b/>
          <w:bCs/>
        </w:rPr>
      </w:pPr>
    </w:p>
    <w:p w:rsidR="00214CDA" w:rsidRPr="00790F9A" w:rsidRDefault="00BF3D0D" w:rsidP="00DD2684">
      <w:pPr>
        <w:pStyle w:val="Default"/>
        <w:jc w:val="both"/>
      </w:pPr>
      <w:r w:rsidRPr="00790F9A">
        <w:rPr>
          <w:b/>
          <w:bCs/>
        </w:rPr>
        <w:t xml:space="preserve">         </w:t>
      </w:r>
      <w:r w:rsidR="00214CDA" w:rsidRPr="00790F9A">
        <w:rPr>
          <w:b/>
          <w:bCs/>
        </w:rPr>
        <w:t xml:space="preserve">Производственные показатели </w:t>
      </w:r>
    </w:p>
    <w:p w:rsidR="00214CDA" w:rsidRDefault="00BF3D0D" w:rsidP="002B6E72">
      <w:pPr>
        <w:pStyle w:val="Default"/>
        <w:jc w:val="both"/>
      </w:pPr>
      <w:r w:rsidRPr="00790F9A">
        <w:t xml:space="preserve">        </w:t>
      </w:r>
      <w:r w:rsidR="002B6E72" w:rsidRPr="00790F9A">
        <w:rPr>
          <w:lang w:val="kk-KZ"/>
        </w:rPr>
        <w:t xml:space="preserve"> </w:t>
      </w:r>
      <w:r w:rsidR="00214CDA" w:rsidRPr="00790F9A">
        <w:t xml:space="preserve">Основными производственными показателями работы аэропорта являются количество обслуженных </w:t>
      </w:r>
      <w:proofErr w:type="spellStart"/>
      <w:proofErr w:type="gramStart"/>
      <w:r w:rsidR="00214CDA" w:rsidRPr="00790F9A">
        <w:t>самолето</w:t>
      </w:r>
      <w:proofErr w:type="spellEnd"/>
      <w:r w:rsidR="00214CDA" w:rsidRPr="00790F9A">
        <w:t>-вылетов</w:t>
      </w:r>
      <w:proofErr w:type="gramEnd"/>
      <w:r w:rsidR="00214CDA" w:rsidRPr="00790F9A">
        <w:t xml:space="preserve"> и выполненные объемы работ по наземному и техническому обслуживанию воздушных судов (далее – ВС). Объем всех видов услуг, связанный с обслуживанием ВС, выражается в тоннах максимальной взлетной массы (МВМ). </w:t>
      </w:r>
    </w:p>
    <w:p w:rsidR="00734351" w:rsidRPr="00790F9A" w:rsidRDefault="00734351" w:rsidP="00734351">
      <w:pPr>
        <w:pStyle w:val="Default"/>
        <w:ind w:firstLine="708"/>
        <w:jc w:val="both"/>
      </w:pPr>
      <w:r w:rsidRPr="00BA472F">
        <w:rPr>
          <w:rFonts w:eastAsia="Times New Roman"/>
          <w:color w:val="auto"/>
          <w:szCs w:val="23"/>
          <w:lang w:eastAsia="ru-RU"/>
        </w:rPr>
        <w:t xml:space="preserve">По итогам </w:t>
      </w:r>
      <w:r w:rsidR="00532BA9">
        <w:rPr>
          <w:rFonts w:eastAsia="Times New Roman"/>
          <w:color w:val="auto"/>
          <w:szCs w:val="23"/>
          <w:lang w:eastAsia="ru-RU"/>
        </w:rPr>
        <w:t xml:space="preserve">9 месяцев </w:t>
      </w:r>
      <w:r w:rsidRPr="00BA472F">
        <w:rPr>
          <w:rFonts w:eastAsia="Times New Roman"/>
          <w:color w:val="auto"/>
          <w:szCs w:val="23"/>
          <w:lang w:eastAsia="ru-RU"/>
        </w:rPr>
        <w:t>201</w:t>
      </w:r>
      <w:r>
        <w:rPr>
          <w:rFonts w:eastAsia="Times New Roman"/>
          <w:color w:val="auto"/>
          <w:szCs w:val="23"/>
          <w:lang w:eastAsia="ru-RU"/>
        </w:rPr>
        <w:t>7</w:t>
      </w:r>
      <w:r w:rsidRPr="00BA472F">
        <w:rPr>
          <w:rFonts w:eastAsia="Times New Roman"/>
          <w:color w:val="auto"/>
          <w:szCs w:val="23"/>
          <w:lang w:eastAsia="ru-RU"/>
        </w:rPr>
        <w:t xml:space="preserve"> года наблюдается снижение объема по основным производственным показателям по сравнению с запланированными объемами.</w:t>
      </w:r>
    </w:p>
    <w:p w:rsidR="00861BC3" w:rsidRPr="00861BC3" w:rsidRDefault="00861BC3" w:rsidP="00861B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1BC3">
        <w:rPr>
          <w:sz w:val="24"/>
          <w:szCs w:val="24"/>
        </w:rPr>
        <w:t xml:space="preserve">Объем по обеспечению </w:t>
      </w:r>
      <w:proofErr w:type="gramStart"/>
      <w:r w:rsidRPr="00861BC3">
        <w:rPr>
          <w:sz w:val="24"/>
          <w:szCs w:val="24"/>
        </w:rPr>
        <w:t>взлет-посадки</w:t>
      </w:r>
      <w:proofErr w:type="gramEnd"/>
      <w:r w:rsidRPr="00861BC3">
        <w:rPr>
          <w:sz w:val="24"/>
          <w:szCs w:val="24"/>
        </w:rPr>
        <w:t xml:space="preserve"> за </w:t>
      </w:r>
      <w:r w:rsidR="00532BA9">
        <w:rPr>
          <w:sz w:val="24"/>
          <w:szCs w:val="24"/>
        </w:rPr>
        <w:t xml:space="preserve">9 месяцев </w:t>
      </w:r>
      <w:r w:rsidRPr="00861BC3">
        <w:rPr>
          <w:sz w:val="24"/>
          <w:szCs w:val="24"/>
        </w:rPr>
        <w:t xml:space="preserve">2017 года по сравнению </w:t>
      </w:r>
      <w:r w:rsidR="004A673D">
        <w:rPr>
          <w:sz w:val="24"/>
          <w:szCs w:val="24"/>
        </w:rPr>
        <w:t>с плановым значением составил 98</w:t>
      </w:r>
      <w:r w:rsidRPr="00861BC3">
        <w:rPr>
          <w:sz w:val="24"/>
          <w:szCs w:val="24"/>
        </w:rPr>
        <w:t xml:space="preserve">% или меньше на </w:t>
      </w:r>
      <w:r w:rsidR="004A673D">
        <w:rPr>
          <w:sz w:val="24"/>
          <w:szCs w:val="24"/>
        </w:rPr>
        <w:t>5 104</w:t>
      </w:r>
      <w:r w:rsidRPr="00861BC3">
        <w:rPr>
          <w:sz w:val="24"/>
          <w:szCs w:val="24"/>
        </w:rPr>
        <w:t xml:space="preserve"> тонн. Уменьшение объемов наблюдается по авиакомпаниям:</w:t>
      </w:r>
    </w:p>
    <w:p w:rsidR="004A673D" w:rsidRPr="00AB7577" w:rsidRDefault="004A673D" w:rsidP="00AB7577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AB7577">
        <w:rPr>
          <w:sz w:val="24"/>
          <w:szCs w:val="24"/>
        </w:rPr>
        <w:t>АО «Эйр Астана» рейс 877/878 по маршруту Алматы-Атырау-Алматы в связи с отменой некоторых рейсов за отчетный период по метеоусловиям;</w:t>
      </w:r>
    </w:p>
    <w:p w:rsidR="004A673D" w:rsidRPr="00AB7577" w:rsidRDefault="004A673D" w:rsidP="00AB7577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AB7577">
        <w:rPr>
          <w:sz w:val="24"/>
          <w:szCs w:val="24"/>
        </w:rPr>
        <w:t>АО «Авиакомпания «SCAT» рейс 763/764 по маршруту Актау-Атырау-Актау в связи с отменой некоторых рейсов за отчетный период по метеоусловиям;</w:t>
      </w:r>
    </w:p>
    <w:p w:rsidR="004A673D" w:rsidRPr="00AB7577" w:rsidRDefault="004A673D" w:rsidP="00AB7577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AB7577">
        <w:rPr>
          <w:sz w:val="24"/>
          <w:szCs w:val="24"/>
        </w:rPr>
        <w:t>АО «Авиакомпания «Евро-Азия Эйр» рейс ЕАК-5150/51, ЕАК-5189/90 по маршруту Атырау-</w:t>
      </w:r>
      <w:proofErr w:type="spellStart"/>
      <w:r w:rsidRPr="00AB7577">
        <w:rPr>
          <w:sz w:val="24"/>
          <w:szCs w:val="24"/>
        </w:rPr>
        <w:t>Кашаган</w:t>
      </w:r>
      <w:proofErr w:type="spellEnd"/>
      <w:r w:rsidRPr="00AB7577">
        <w:rPr>
          <w:sz w:val="24"/>
          <w:szCs w:val="24"/>
        </w:rPr>
        <w:t>-Атырау в связи с отменой рейсов по метеоусловиям, а также с сокращением рейсов.</w:t>
      </w:r>
    </w:p>
    <w:p w:rsidR="004A673D" w:rsidRPr="004A673D" w:rsidRDefault="004A673D" w:rsidP="004A673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A673D">
        <w:rPr>
          <w:sz w:val="24"/>
          <w:szCs w:val="24"/>
        </w:rPr>
        <w:t xml:space="preserve">Объем обработанных грузов за 9 месяцев 2017 года по сравнению с плановым значением составил 108% или больше на 95 тонн. Увеличение объемов по обработке груза </w:t>
      </w:r>
      <w:r w:rsidRPr="004A673D">
        <w:rPr>
          <w:sz w:val="24"/>
          <w:szCs w:val="24"/>
        </w:rPr>
        <w:lastRenderedPageBreak/>
        <w:t>в отчетном периоде наблюдается по «</w:t>
      </w:r>
      <w:proofErr w:type="spellStart"/>
      <w:r w:rsidRPr="004A673D">
        <w:rPr>
          <w:sz w:val="24"/>
          <w:szCs w:val="24"/>
        </w:rPr>
        <w:t>Coyne</w:t>
      </w:r>
      <w:proofErr w:type="spellEnd"/>
      <w:r w:rsidRPr="004A673D">
        <w:rPr>
          <w:sz w:val="24"/>
          <w:szCs w:val="24"/>
        </w:rPr>
        <w:t xml:space="preserve"> </w:t>
      </w:r>
      <w:proofErr w:type="spellStart"/>
      <w:r w:rsidRPr="004A673D">
        <w:rPr>
          <w:sz w:val="24"/>
          <w:szCs w:val="24"/>
        </w:rPr>
        <w:t>Airways</w:t>
      </w:r>
      <w:proofErr w:type="spellEnd"/>
      <w:r w:rsidRPr="004A673D">
        <w:rPr>
          <w:sz w:val="24"/>
          <w:szCs w:val="24"/>
        </w:rPr>
        <w:t xml:space="preserve"> </w:t>
      </w:r>
      <w:proofErr w:type="spellStart"/>
      <w:r w:rsidRPr="004A673D">
        <w:rPr>
          <w:sz w:val="24"/>
          <w:szCs w:val="24"/>
        </w:rPr>
        <w:t>Limited</w:t>
      </w:r>
      <w:proofErr w:type="spellEnd"/>
      <w:r w:rsidRPr="004A673D">
        <w:rPr>
          <w:sz w:val="24"/>
          <w:szCs w:val="24"/>
        </w:rPr>
        <w:t>», Компания «</w:t>
      </w:r>
      <w:proofErr w:type="spellStart"/>
      <w:r w:rsidRPr="004A673D">
        <w:rPr>
          <w:sz w:val="24"/>
          <w:szCs w:val="24"/>
        </w:rPr>
        <w:t>Aster</w:t>
      </w:r>
      <w:proofErr w:type="spellEnd"/>
      <w:r w:rsidRPr="004A673D">
        <w:rPr>
          <w:sz w:val="24"/>
          <w:szCs w:val="24"/>
        </w:rPr>
        <w:t xml:space="preserve"> </w:t>
      </w:r>
      <w:proofErr w:type="spellStart"/>
      <w:r w:rsidRPr="004A673D">
        <w:rPr>
          <w:sz w:val="24"/>
          <w:szCs w:val="24"/>
        </w:rPr>
        <w:t>Aviation</w:t>
      </w:r>
      <w:proofErr w:type="spellEnd"/>
      <w:r w:rsidRPr="004A673D">
        <w:rPr>
          <w:sz w:val="24"/>
          <w:szCs w:val="24"/>
        </w:rPr>
        <w:t xml:space="preserve"> </w:t>
      </w:r>
      <w:proofErr w:type="spellStart"/>
      <w:r w:rsidRPr="004A673D">
        <w:rPr>
          <w:sz w:val="24"/>
          <w:szCs w:val="24"/>
        </w:rPr>
        <w:t>Services</w:t>
      </w:r>
      <w:proofErr w:type="spellEnd"/>
      <w:r w:rsidRPr="004A673D">
        <w:rPr>
          <w:sz w:val="24"/>
          <w:szCs w:val="24"/>
        </w:rPr>
        <w:t xml:space="preserve"> DMCC».</w:t>
      </w:r>
    </w:p>
    <w:p w:rsidR="00861BC3" w:rsidRPr="00DD2684" w:rsidRDefault="00861BC3" w:rsidP="00861BC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14CDA" w:rsidRPr="00790F9A" w:rsidRDefault="003F559B" w:rsidP="00DD26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0F9A">
        <w:rPr>
          <w:b/>
          <w:bCs/>
          <w:sz w:val="24"/>
          <w:szCs w:val="24"/>
          <w:lang w:val="kk-KZ"/>
        </w:rPr>
        <w:t xml:space="preserve">        </w:t>
      </w:r>
      <w:r w:rsidR="00214CDA" w:rsidRPr="00790F9A">
        <w:rPr>
          <w:b/>
          <w:bCs/>
          <w:sz w:val="24"/>
          <w:szCs w:val="24"/>
        </w:rPr>
        <w:t xml:space="preserve">Основные показатели финансово-хозяйственной деятельности </w:t>
      </w:r>
    </w:p>
    <w:p w:rsidR="00014CCA" w:rsidRPr="00014CCA" w:rsidRDefault="003F559B" w:rsidP="00014CCA">
      <w:pPr>
        <w:tabs>
          <w:tab w:val="left" w:pos="426"/>
        </w:tabs>
        <w:jc w:val="both"/>
        <w:rPr>
          <w:bCs/>
          <w:sz w:val="24"/>
          <w:szCs w:val="24"/>
        </w:rPr>
      </w:pPr>
      <w:r w:rsidRPr="00790F9A">
        <w:rPr>
          <w:b/>
          <w:bCs/>
          <w:sz w:val="24"/>
          <w:szCs w:val="24"/>
          <w:lang w:val="kk-KZ"/>
        </w:rPr>
        <w:t xml:space="preserve">        </w:t>
      </w:r>
      <w:r w:rsidR="00214CDA" w:rsidRPr="00790F9A">
        <w:rPr>
          <w:b/>
          <w:bCs/>
          <w:sz w:val="24"/>
          <w:szCs w:val="24"/>
        </w:rPr>
        <w:t xml:space="preserve">Доходы. </w:t>
      </w:r>
      <w:r w:rsidR="00014CCA" w:rsidRPr="00014CCA">
        <w:rPr>
          <w:bCs/>
          <w:sz w:val="24"/>
          <w:szCs w:val="24"/>
        </w:rPr>
        <w:t>Доходы Общества за 9 месяцев 2017 года составили 1 626 566 тыс. тенге, что меньше запланированных доходов на 345 173 тыс. тенге и составляет 82% от планового показателя.</w:t>
      </w:r>
    </w:p>
    <w:p w:rsidR="00014CCA" w:rsidRPr="00014CCA" w:rsidRDefault="00014CCA" w:rsidP="00014CCA">
      <w:pPr>
        <w:ind w:firstLine="426"/>
        <w:jc w:val="both"/>
        <w:rPr>
          <w:bCs/>
          <w:sz w:val="24"/>
          <w:szCs w:val="24"/>
        </w:rPr>
      </w:pPr>
      <w:r w:rsidRPr="00014CCA">
        <w:rPr>
          <w:bCs/>
          <w:sz w:val="24"/>
          <w:szCs w:val="24"/>
        </w:rPr>
        <w:t xml:space="preserve">По итогам 9 месяцев </w:t>
      </w:r>
      <w:r w:rsidRPr="00014CCA">
        <w:rPr>
          <w:sz w:val="24"/>
          <w:szCs w:val="24"/>
        </w:rPr>
        <w:t xml:space="preserve">2017 </w:t>
      </w:r>
      <w:r w:rsidRPr="00014CCA">
        <w:rPr>
          <w:bCs/>
          <w:sz w:val="24"/>
          <w:szCs w:val="24"/>
        </w:rPr>
        <w:t xml:space="preserve">года доходы от основной деятельности Общества составили 1 587 469 тыс. тенге или 81% запланированного дохода. Уменьшение доходов </w:t>
      </w:r>
      <w:proofErr w:type="gramStart"/>
      <w:r w:rsidRPr="00014CCA">
        <w:rPr>
          <w:bCs/>
          <w:sz w:val="24"/>
          <w:szCs w:val="24"/>
        </w:rPr>
        <w:t>по основной деятельности по сравнению с планом связано с уменьшением доходов по услуге</w:t>
      </w:r>
      <w:proofErr w:type="gramEnd"/>
      <w:r w:rsidRPr="00014CCA">
        <w:rPr>
          <w:bCs/>
          <w:sz w:val="24"/>
          <w:szCs w:val="24"/>
        </w:rPr>
        <w:t xml:space="preserve"> обеспечение взлет-посадки ВС, обеспечение авиационной безопасности, обеспечение встречи-выпуска ВС, реализация авиатоплива, обеспечение авиационными горюче-смазочными материалами воздушного судна в связи с уменьшением </w:t>
      </w:r>
      <w:proofErr w:type="spellStart"/>
      <w:r w:rsidRPr="00014CCA">
        <w:rPr>
          <w:bCs/>
          <w:sz w:val="24"/>
          <w:szCs w:val="24"/>
        </w:rPr>
        <w:t>самолето</w:t>
      </w:r>
      <w:proofErr w:type="spellEnd"/>
      <w:r w:rsidRPr="00014CCA">
        <w:rPr>
          <w:bCs/>
          <w:sz w:val="24"/>
          <w:szCs w:val="24"/>
        </w:rPr>
        <w:t xml:space="preserve">-вылетов и отсутствием заявок от авиакомпаний. </w:t>
      </w:r>
    </w:p>
    <w:p w:rsidR="00014CCA" w:rsidRPr="00014CCA" w:rsidRDefault="00014CCA" w:rsidP="00014CCA">
      <w:pPr>
        <w:ind w:firstLine="426"/>
        <w:jc w:val="both"/>
        <w:rPr>
          <w:b/>
          <w:bCs/>
          <w:sz w:val="24"/>
          <w:szCs w:val="24"/>
        </w:rPr>
      </w:pPr>
      <w:r w:rsidRPr="00014CCA">
        <w:rPr>
          <w:bCs/>
          <w:sz w:val="24"/>
          <w:szCs w:val="24"/>
        </w:rPr>
        <w:t>Доходы по неосновной деятельности выполнены на 190%. Данная статья увеличена  за счет увеличения тарифа по предоставлению в аренду производственных фондов и передаче и распределению электрической энергии.</w:t>
      </w:r>
    </w:p>
    <w:p w:rsidR="002B6E72" w:rsidRPr="00790F9A" w:rsidRDefault="003F559B" w:rsidP="00014CCA">
      <w:pPr>
        <w:tabs>
          <w:tab w:val="left" w:pos="426"/>
        </w:tabs>
        <w:jc w:val="both"/>
        <w:rPr>
          <w:b/>
          <w:lang w:val="kk-KZ"/>
        </w:rPr>
      </w:pPr>
      <w:r w:rsidRPr="00790F9A">
        <w:rPr>
          <w:b/>
          <w:lang w:val="kk-KZ"/>
        </w:rPr>
        <w:t xml:space="preserve">     </w:t>
      </w:r>
    </w:p>
    <w:p w:rsidR="00014CCA" w:rsidRPr="00014CCA" w:rsidRDefault="00214CDA" w:rsidP="00014CCA">
      <w:pPr>
        <w:ind w:firstLine="567"/>
        <w:jc w:val="both"/>
        <w:rPr>
          <w:bCs/>
          <w:sz w:val="24"/>
          <w:szCs w:val="24"/>
        </w:rPr>
      </w:pPr>
      <w:r w:rsidRPr="00790F9A">
        <w:rPr>
          <w:b/>
          <w:bCs/>
          <w:sz w:val="24"/>
          <w:szCs w:val="24"/>
        </w:rPr>
        <w:t xml:space="preserve">Расходы. </w:t>
      </w:r>
      <w:r w:rsidR="00014CCA" w:rsidRPr="00014CCA">
        <w:rPr>
          <w:bCs/>
          <w:sz w:val="24"/>
          <w:szCs w:val="24"/>
        </w:rPr>
        <w:t>Расходы Общества за 9 месяцев 2017 года составили 1 390 874 тыс. тенге, что меньше запланированных расходов на 454 101 тыс. тенге и составляет 75% от планового показателя.</w:t>
      </w:r>
    </w:p>
    <w:p w:rsidR="00014CCA" w:rsidRPr="00014CCA" w:rsidRDefault="00014CCA" w:rsidP="00014CCA">
      <w:pPr>
        <w:ind w:firstLine="567"/>
        <w:jc w:val="both"/>
        <w:rPr>
          <w:bCs/>
          <w:sz w:val="24"/>
          <w:szCs w:val="24"/>
        </w:rPr>
      </w:pPr>
      <w:r w:rsidRPr="00014CCA">
        <w:rPr>
          <w:bCs/>
          <w:sz w:val="24"/>
          <w:szCs w:val="24"/>
        </w:rPr>
        <w:t xml:space="preserve">Себестоимость реализованной продукции/услуг за 9 месяцев 2017 года составила 1 165 178 тыс. тенге, что составляет 72% от планового значения. Уменьшение связано </w:t>
      </w:r>
      <w:proofErr w:type="gramStart"/>
      <w:r w:rsidRPr="00014CCA">
        <w:rPr>
          <w:bCs/>
          <w:sz w:val="24"/>
          <w:szCs w:val="24"/>
        </w:rPr>
        <w:t>с</w:t>
      </w:r>
      <w:proofErr w:type="gramEnd"/>
      <w:r w:rsidRPr="00014CCA">
        <w:rPr>
          <w:bCs/>
          <w:sz w:val="24"/>
          <w:szCs w:val="24"/>
        </w:rPr>
        <w:t>:</w:t>
      </w:r>
    </w:p>
    <w:p w:rsidR="00014CCA" w:rsidRPr="00014CCA" w:rsidRDefault="00014CCA" w:rsidP="00014CCA">
      <w:pPr>
        <w:pStyle w:val="a4"/>
        <w:numPr>
          <w:ilvl w:val="0"/>
          <w:numId w:val="2"/>
        </w:numPr>
        <w:ind w:left="0" w:firstLine="360"/>
        <w:jc w:val="both"/>
        <w:rPr>
          <w:bCs/>
          <w:sz w:val="24"/>
          <w:szCs w:val="24"/>
        </w:rPr>
      </w:pPr>
      <w:r w:rsidRPr="00014CCA">
        <w:rPr>
          <w:bCs/>
          <w:sz w:val="24"/>
          <w:szCs w:val="24"/>
        </w:rPr>
        <w:t xml:space="preserve">уменьшением количества реализованного топлива и </w:t>
      </w:r>
      <w:proofErr w:type="spellStart"/>
      <w:r w:rsidRPr="00014CCA">
        <w:rPr>
          <w:bCs/>
          <w:sz w:val="24"/>
          <w:szCs w:val="24"/>
        </w:rPr>
        <w:t>противоводокристаллизационной</w:t>
      </w:r>
      <w:proofErr w:type="spellEnd"/>
      <w:r w:rsidRPr="00014CCA">
        <w:rPr>
          <w:bCs/>
          <w:sz w:val="24"/>
          <w:szCs w:val="24"/>
        </w:rPr>
        <w:t xml:space="preserve"> жидкости;</w:t>
      </w:r>
    </w:p>
    <w:p w:rsidR="00014CCA" w:rsidRPr="00014CCA" w:rsidRDefault="00014CCA" w:rsidP="00014CCA">
      <w:pPr>
        <w:pStyle w:val="a4"/>
        <w:numPr>
          <w:ilvl w:val="0"/>
          <w:numId w:val="2"/>
        </w:numPr>
        <w:ind w:left="0" w:firstLine="360"/>
        <w:jc w:val="both"/>
        <w:rPr>
          <w:bCs/>
          <w:sz w:val="24"/>
          <w:szCs w:val="24"/>
        </w:rPr>
      </w:pPr>
      <w:r w:rsidRPr="00014CCA">
        <w:rPr>
          <w:bCs/>
          <w:sz w:val="24"/>
          <w:szCs w:val="24"/>
        </w:rPr>
        <w:t xml:space="preserve">уменьшением расходов на антигололедный реагент для очистки взлетной полосы и перрона; </w:t>
      </w:r>
    </w:p>
    <w:p w:rsidR="00014CCA" w:rsidRPr="00014CCA" w:rsidRDefault="00014CCA" w:rsidP="00014CCA">
      <w:pPr>
        <w:pStyle w:val="a4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014CCA">
        <w:rPr>
          <w:bCs/>
          <w:sz w:val="24"/>
          <w:szCs w:val="24"/>
        </w:rPr>
        <w:t>уменьшением командировочных расходов;</w:t>
      </w:r>
    </w:p>
    <w:p w:rsidR="00014CCA" w:rsidRPr="00014CCA" w:rsidRDefault="00014CCA" w:rsidP="00014CCA">
      <w:pPr>
        <w:pStyle w:val="a4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014CCA">
        <w:rPr>
          <w:bCs/>
          <w:sz w:val="24"/>
          <w:szCs w:val="24"/>
        </w:rPr>
        <w:t>уменьшением расходов на обучение;</w:t>
      </w:r>
    </w:p>
    <w:p w:rsidR="00014CCA" w:rsidRPr="00014CCA" w:rsidRDefault="00014CCA" w:rsidP="00014CCA">
      <w:pPr>
        <w:pStyle w:val="a4"/>
        <w:numPr>
          <w:ilvl w:val="0"/>
          <w:numId w:val="2"/>
        </w:numPr>
        <w:ind w:left="0" w:firstLine="360"/>
        <w:jc w:val="both"/>
        <w:rPr>
          <w:bCs/>
          <w:sz w:val="24"/>
          <w:szCs w:val="24"/>
        </w:rPr>
      </w:pPr>
      <w:r w:rsidRPr="00014CCA">
        <w:rPr>
          <w:bCs/>
          <w:sz w:val="24"/>
          <w:szCs w:val="24"/>
        </w:rPr>
        <w:t xml:space="preserve">оптимизацией расходов в связи с погашением обязательства по займу полученного от Фонда.  </w:t>
      </w:r>
    </w:p>
    <w:p w:rsidR="00014CCA" w:rsidRPr="00014CCA" w:rsidRDefault="00014CCA" w:rsidP="00014CCA">
      <w:pPr>
        <w:ind w:firstLine="567"/>
        <w:jc w:val="both"/>
        <w:rPr>
          <w:bCs/>
          <w:sz w:val="24"/>
          <w:szCs w:val="24"/>
        </w:rPr>
      </w:pPr>
      <w:r w:rsidRPr="00014CCA">
        <w:rPr>
          <w:bCs/>
          <w:sz w:val="24"/>
          <w:szCs w:val="24"/>
        </w:rPr>
        <w:t>Административные расходы за 9 месяцев 2017 года составили 137 993 тыс. тенге, что составляет 89% от планового значения, в связи с уменьшением расходов на обучение, командировочных расходов, соц. выплаты, услуги банков, а также налоговых платежей. Но, при этом, увеличились расходы по штрафам и пеням в бюджет, за счет превышения суммы фактически исчисленного корпоративного подоходного налога за 2016 год над суммой исчисленных авансовых платежей в течени</w:t>
      </w:r>
      <w:proofErr w:type="gramStart"/>
      <w:r w:rsidRPr="00014CCA">
        <w:rPr>
          <w:bCs/>
          <w:sz w:val="24"/>
          <w:szCs w:val="24"/>
        </w:rPr>
        <w:t>и</w:t>
      </w:r>
      <w:proofErr w:type="gramEnd"/>
      <w:r w:rsidRPr="00014CCA">
        <w:rPr>
          <w:bCs/>
          <w:sz w:val="24"/>
          <w:szCs w:val="24"/>
        </w:rPr>
        <w:t xml:space="preserve"> налогового периода, согласно извещению УГД г. Атырау №002386 от 14.04.2017г.</w:t>
      </w:r>
    </w:p>
    <w:p w:rsidR="00014CCA" w:rsidRPr="00014CCA" w:rsidRDefault="00014CCA" w:rsidP="00014CCA">
      <w:pPr>
        <w:ind w:firstLine="567"/>
        <w:jc w:val="both"/>
        <w:rPr>
          <w:bCs/>
          <w:sz w:val="24"/>
          <w:szCs w:val="24"/>
        </w:rPr>
      </w:pPr>
      <w:r w:rsidRPr="00014CCA">
        <w:rPr>
          <w:bCs/>
          <w:sz w:val="24"/>
          <w:szCs w:val="24"/>
        </w:rPr>
        <w:t>Финансовые расходы за 9 месяцев 2017 года включают начисленные вознаграждения по займу АО «</w:t>
      </w:r>
      <w:proofErr w:type="spellStart"/>
      <w:r w:rsidRPr="00014CCA">
        <w:rPr>
          <w:bCs/>
          <w:sz w:val="24"/>
          <w:szCs w:val="24"/>
        </w:rPr>
        <w:t>Самрук-Казына</w:t>
      </w:r>
      <w:proofErr w:type="spellEnd"/>
      <w:r w:rsidRPr="00014CCA">
        <w:rPr>
          <w:bCs/>
          <w:sz w:val="24"/>
          <w:szCs w:val="24"/>
        </w:rPr>
        <w:t>» привлеченных в 2015г. на финансирование оборотного капитала Общества для осуществления производственной и административно-хозяйственной деятельности, что составило 56 488 тыс. тенге.</w:t>
      </w:r>
    </w:p>
    <w:p w:rsidR="00014CCA" w:rsidRPr="00014CCA" w:rsidRDefault="00014CCA" w:rsidP="00014CCA">
      <w:pPr>
        <w:ind w:firstLine="567"/>
        <w:jc w:val="both"/>
        <w:rPr>
          <w:bCs/>
          <w:sz w:val="24"/>
          <w:szCs w:val="24"/>
        </w:rPr>
      </w:pPr>
      <w:r w:rsidRPr="00014CCA">
        <w:rPr>
          <w:bCs/>
          <w:sz w:val="24"/>
          <w:szCs w:val="24"/>
        </w:rPr>
        <w:t>Прочие расходы за отчетный период составили 31 215 тыс. тенге, из них расходы по неосновной деятельности – 30 359 тыс. тенге и прочие расходы 856 тыс. тенге.</w:t>
      </w:r>
    </w:p>
    <w:p w:rsidR="00014CCA" w:rsidRPr="00014CCA" w:rsidRDefault="00014CCA" w:rsidP="00014CCA">
      <w:pPr>
        <w:ind w:firstLine="567"/>
        <w:jc w:val="both"/>
        <w:rPr>
          <w:bCs/>
          <w:sz w:val="24"/>
          <w:szCs w:val="24"/>
        </w:rPr>
      </w:pPr>
      <w:r w:rsidRPr="00014CCA">
        <w:rPr>
          <w:bCs/>
          <w:sz w:val="24"/>
          <w:szCs w:val="24"/>
        </w:rPr>
        <w:t xml:space="preserve">Расходы по корпоративному подоходному налогу за отчетный период составили 32 043 тыс. тенге или 126% от плана. </w:t>
      </w:r>
    </w:p>
    <w:p w:rsidR="00CA7E78" w:rsidRPr="00790F9A" w:rsidRDefault="00F51D89" w:rsidP="00014CCA">
      <w:pPr>
        <w:ind w:firstLine="567"/>
        <w:jc w:val="both"/>
        <w:rPr>
          <w:b/>
          <w:bCs/>
        </w:rPr>
      </w:pPr>
      <w:r w:rsidRPr="00790F9A">
        <w:rPr>
          <w:b/>
          <w:bCs/>
        </w:rPr>
        <w:t xml:space="preserve">        </w:t>
      </w:r>
    </w:p>
    <w:p w:rsidR="008E5AC7" w:rsidRPr="00790F9A" w:rsidRDefault="00214CDA" w:rsidP="00EA3C94">
      <w:pPr>
        <w:ind w:firstLine="567"/>
        <w:jc w:val="both"/>
        <w:rPr>
          <w:sz w:val="24"/>
          <w:szCs w:val="24"/>
        </w:rPr>
      </w:pPr>
      <w:r w:rsidRPr="00790F9A">
        <w:rPr>
          <w:b/>
          <w:bCs/>
          <w:sz w:val="24"/>
          <w:szCs w:val="24"/>
        </w:rPr>
        <w:t xml:space="preserve">Финансовый результат. </w:t>
      </w:r>
      <w:r w:rsidR="00014CCA" w:rsidRPr="00014CCA">
        <w:rPr>
          <w:sz w:val="24"/>
          <w:szCs w:val="24"/>
        </w:rPr>
        <w:t>За отчетный период Обществом получен чистый доход 203 649 тыс. тенге, что больше плана на 201% за счет уменьшения затрат по себестоимости реализованной продукции/услуг, административных расходов.</w:t>
      </w:r>
      <w:bookmarkStart w:id="0" w:name="_GoBack"/>
      <w:bookmarkEnd w:id="0"/>
    </w:p>
    <w:sectPr w:rsidR="008E5AC7" w:rsidRPr="0079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7912"/>
    <w:multiLevelType w:val="hybridMultilevel"/>
    <w:tmpl w:val="8D2AEDC0"/>
    <w:lvl w:ilvl="0" w:tplc="3058F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DA"/>
    <w:rsid w:val="00014CCA"/>
    <w:rsid w:val="00015A29"/>
    <w:rsid w:val="0002487C"/>
    <w:rsid w:val="00047714"/>
    <w:rsid w:val="000B376C"/>
    <w:rsid w:val="00162D60"/>
    <w:rsid w:val="00184C67"/>
    <w:rsid w:val="00214CDA"/>
    <w:rsid w:val="002B6E72"/>
    <w:rsid w:val="0033029C"/>
    <w:rsid w:val="003D32F1"/>
    <w:rsid w:val="003F559B"/>
    <w:rsid w:val="004A673D"/>
    <w:rsid w:val="00532BA9"/>
    <w:rsid w:val="00550A40"/>
    <w:rsid w:val="00552980"/>
    <w:rsid w:val="006354B8"/>
    <w:rsid w:val="00647127"/>
    <w:rsid w:val="00650A37"/>
    <w:rsid w:val="00670A8F"/>
    <w:rsid w:val="00734351"/>
    <w:rsid w:val="00790F9A"/>
    <w:rsid w:val="007F0D53"/>
    <w:rsid w:val="00827672"/>
    <w:rsid w:val="00861BC3"/>
    <w:rsid w:val="008E5AC7"/>
    <w:rsid w:val="008E60FA"/>
    <w:rsid w:val="00915687"/>
    <w:rsid w:val="00AB7577"/>
    <w:rsid w:val="00B95C86"/>
    <w:rsid w:val="00BF3D0D"/>
    <w:rsid w:val="00C43989"/>
    <w:rsid w:val="00C51633"/>
    <w:rsid w:val="00CA6561"/>
    <w:rsid w:val="00CA7E78"/>
    <w:rsid w:val="00DD2684"/>
    <w:rsid w:val="00EA3C94"/>
    <w:rsid w:val="00F51D89"/>
    <w:rsid w:val="00F643E5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2B6E7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2B6E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Гульжанат С. Санкибаева</cp:lastModifiedBy>
  <cp:revision>26</cp:revision>
  <cp:lastPrinted>2015-07-08T09:40:00Z</cp:lastPrinted>
  <dcterms:created xsi:type="dcterms:W3CDTF">2015-07-08T06:01:00Z</dcterms:created>
  <dcterms:modified xsi:type="dcterms:W3CDTF">2018-02-15T04:03:00Z</dcterms:modified>
</cp:coreProperties>
</file>