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67"/>
        <w:tblW w:w="4970" w:type="pct"/>
        <w:tblLayout w:type="fixed"/>
        <w:tblLook w:val="04A0" w:firstRow="1" w:lastRow="0" w:firstColumn="1" w:lastColumn="0" w:noHBand="0" w:noVBand="1"/>
      </w:tblPr>
      <w:tblGrid>
        <w:gridCol w:w="4535"/>
        <w:gridCol w:w="791"/>
        <w:gridCol w:w="1315"/>
        <w:gridCol w:w="1187"/>
        <w:gridCol w:w="999"/>
        <w:gridCol w:w="236"/>
        <w:gridCol w:w="236"/>
      </w:tblGrid>
      <w:tr w:rsidR="00097464" w:rsidRPr="00866581" w:rsidTr="009075AC">
        <w:trPr>
          <w:trHeight w:val="240"/>
        </w:trPr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ОТЧЕТ О ПРИБЫЛЯХ И УБЫТКАХ</w:t>
            </w:r>
          </w:p>
          <w:p w:rsidR="00097464" w:rsidRPr="00866581" w:rsidRDefault="00097464" w:rsidP="009075A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 год, закончившийся 31 декабря 201</w:t>
            </w:r>
            <w:r w:rsidR="00C00F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Pr="008665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  <w:p w:rsidR="00097464" w:rsidRPr="00866581" w:rsidRDefault="00097464" w:rsidP="009075A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97464" w:rsidRPr="00866581" w:rsidRDefault="00097464" w:rsidP="009075A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97464" w:rsidRPr="00866581" w:rsidRDefault="00097464" w:rsidP="009075A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97464" w:rsidRPr="00866581" w:rsidRDefault="00097464" w:rsidP="009075A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97464" w:rsidRPr="00866581" w:rsidRDefault="00097464" w:rsidP="009075A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97464" w:rsidRPr="00866581" w:rsidRDefault="00097464" w:rsidP="009075A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64" w:rsidRPr="00866581" w:rsidRDefault="00097464" w:rsidP="009075A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</w:p>
          <w:p w:rsidR="00097464" w:rsidRPr="00866581" w:rsidRDefault="00097464" w:rsidP="009075A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097464" w:rsidRPr="00866581" w:rsidRDefault="00097464" w:rsidP="009075A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Приложение  3</w:t>
            </w:r>
          </w:p>
          <w:p w:rsidR="00097464" w:rsidRPr="00866581" w:rsidRDefault="00097464" w:rsidP="009075A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 приказу Министра финансов</w:t>
            </w:r>
          </w:p>
          <w:p w:rsidR="00097464" w:rsidRPr="00866581" w:rsidRDefault="00097464" w:rsidP="009075A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Республики Казахстан</w:t>
            </w:r>
          </w:p>
          <w:p w:rsidR="00097464" w:rsidRPr="00866581" w:rsidRDefault="00097464" w:rsidP="009075A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от 28 июня 2017 года № 404</w:t>
            </w:r>
          </w:p>
          <w:p w:rsidR="00097464" w:rsidRPr="00866581" w:rsidRDefault="00097464" w:rsidP="009075A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Форма 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7464" w:rsidRPr="00866581" w:rsidTr="009075AC">
        <w:trPr>
          <w:trHeight w:val="285"/>
        </w:trPr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7464" w:rsidRPr="00866581" w:rsidRDefault="00097464" w:rsidP="009075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97464" w:rsidRPr="00866581" w:rsidRDefault="00573351" w:rsidP="009075A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bookmarkStart w:id="0" w:name="_GoBack"/>
            <w:bookmarkEnd w:id="0"/>
            <w:r w:rsidR="00097464" w:rsidRPr="008665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 тысячах  тенге</w:t>
            </w:r>
          </w:p>
        </w:tc>
      </w:tr>
      <w:tr w:rsidR="00097464" w:rsidRPr="00866581" w:rsidTr="009075AC">
        <w:trPr>
          <w:trHeight w:val="720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 предыдущий период</w:t>
            </w:r>
          </w:p>
        </w:tc>
      </w:tr>
      <w:tr w:rsidR="00097464" w:rsidRPr="00866581" w:rsidTr="009075AC">
        <w:trPr>
          <w:trHeight w:val="240"/>
        </w:trPr>
        <w:tc>
          <w:tcPr>
            <w:tcW w:w="2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Выручка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2 626 457</w:t>
            </w:r>
          </w:p>
        </w:tc>
        <w:tc>
          <w:tcPr>
            <w:tcW w:w="7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2 179 893</w:t>
            </w:r>
          </w:p>
        </w:tc>
      </w:tr>
      <w:tr w:rsidR="00097464" w:rsidRPr="00866581" w:rsidTr="009075AC">
        <w:trPr>
          <w:trHeight w:val="240"/>
        </w:trPr>
        <w:tc>
          <w:tcPr>
            <w:tcW w:w="2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Себестоимость реализованных товаров и услуг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(1 971 092)</w:t>
            </w:r>
          </w:p>
        </w:tc>
        <w:tc>
          <w:tcPr>
            <w:tcW w:w="7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(1 765 499)</w:t>
            </w:r>
          </w:p>
        </w:tc>
      </w:tr>
      <w:tr w:rsidR="00097464" w:rsidRPr="00866581" w:rsidTr="009075AC">
        <w:trPr>
          <w:trHeight w:val="240"/>
        </w:trPr>
        <w:tc>
          <w:tcPr>
            <w:tcW w:w="2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Валовая прибыль (строка 010 – строка 011)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655 365</w:t>
            </w:r>
          </w:p>
        </w:tc>
        <w:tc>
          <w:tcPr>
            <w:tcW w:w="7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414 394</w:t>
            </w:r>
          </w:p>
        </w:tc>
      </w:tr>
      <w:tr w:rsidR="00097464" w:rsidRPr="00866581" w:rsidTr="009075AC">
        <w:trPr>
          <w:trHeight w:val="240"/>
        </w:trPr>
        <w:tc>
          <w:tcPr>
            <w:tcW w:w="2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Расходы по реализации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7464" w:rsidRPr="00866581" w:rsidTr="009075AC">
        <w:trPr>
          <w:trHeight w:val="240"/>
        </w:trPr>
        <w:tc>
          <w:tcPr>
            <w:tcW w:w="2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расходы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(229 436)</w:t>
            </w:r>
          </w:p>
        </w:tc>
        <w:tc>
          <w:tcPr>
            <w:tcW w:w="7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(193 296)</w:t>
            </w:r>
          </w:p>
        </w:tc>
      </w:tr>
      <w:tr w:rsidR="00097464" w:rsidRPr="00866581" w:rsidTr="009075AC">
        <w:trPr>
          <w:trHeight w:val="240"/>
        </w:trPr>
        <w:tc>
          <w:tcPr>
            <w:tcW w:w="2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(78 365)</w:t>
            </w:r>
          </w:p>
        </w:tc>
        <w:tc>
          <w:tcPr>
            <w:tcW w:w="7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(65 185)</w:t>
            </w:r>
          </w:p>
        </w:tc>
      </w:tr>
      <w:tr w:rsidR="00097464" w:rsidRPr="00866581" w:rsidTr="009075AC">
        <w:trPr>
          <w:trHeight w:val="240"/>
        </w:trPr>
        <w:tc>
          <w:tcPr>
            <w:tcW w:w="2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Прочие доходы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86 734</w:t>
            </w:r>
          </w:p>
        </w:tc>
        <w:tc>
          <w:tcPr>
            <w:tcW w:w="7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61 471</w:t>
            </w:r>
          </w:p>
        </w:tc>
      </w:tr>
      <w:tr w:rsidR="00097464" w:rsidRPr="00866581" w:rsidTr="009075AC">
        <w:trPr>
          <w:trHeight w:val="240"/>
        </w:trPr>
        <w:tc>
          <w:tcPr>
            <w:tcW w:w="2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операционная прибыль (убыток) (+/- строки с 012 по 016)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434 298</w:t>
            </w:r>
          </w:p>
        </w:tc>
        <w:tc>
          <w:tcPr>
            <w:tcW w:w="7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217 384</w:t>
            </w:r>
          </w:p>
        </w:tc>
      </w:tr>
      <w:tr w:rsidR="00097464" w:rsidRPr="00866581" w:rsidTr="009075AC">
        <w:trPr>
          <w:trHeight w:val="240"/>
        </w:trPr>
        <w:tc>
          <w:tcPr>
            <w:tcW w:w="2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Доходы по финансированию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5 732</w:t>
            </w:r>
          </w:p>
        </w:tc>
        <w:tc>
          <w:tcPr>
            <w:tcW w:w="7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97464" w:rsidRPr="00866581" w:rsidTr="009075AC">
        <w:trPr>
          <w:trHeight w:val="240"/>
        </w:trPr>
        <w:tc>
          <w:tcPr>
            <w:tcW w:w="2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Расходы по финансированию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(49 037)</w:t>
            </w:r>
          </w:p>
        </w:tc>
        <w:tc>
          <w:tcPr>
            <w:tcW w:w="7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(73 075)</w:t>
            </w:r>
          </w:p>
        </w:tc>
      </w:tr>
      <w:tr w:rsidR="00097464" w:rsidRPr="00866581" w:rsidTr="009075AC">
        <w:trPr>
          <w:trHeight w:val="480"/>
        </w:trPr>
        <w:tc>
          <w:tcPr>
            <w:tcW w:w="2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Доля организации в прибыли (убытке) ассоциированных организаций и совместной деятельности, учитываемых по методу долевого участия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7464" w:rsidRPr="00866581" w:rsidTr="009075AC">
        <w:trPr>
          <w:trHeight w:val="240"/>
        </w:trPr>
        <w:tc>
          <w:tcPr>
            <w:tcW w:w="2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Прочие неоперационные доходы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7 524</w:t>
            </w:r>
          </w:p>
        </w:tc>
        <w:tc>
          <w:tcPr>
            <w:tcW w:w="7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6 157</w:t>
            </w:r>
          </w:p>
        </w:tc>
      </w:tr>
      <w:tr w:rsidR="00097464" w:rsidRPr="00866581" w:rsidTr="009075AC">
        <w:trPr>
          <w:trHeight w:val="240"/>
        </w:trPr>
        <w:tc>
          <w:tcPr>
            <w:tcW w:w="2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Прочие неоперационные расходы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97464" w:rsidRPr="00866581" w:rsidTr="009075AC">
        <w:trPr>
          <w:trHeight w:val="240"/>
        </w:trPr>
        <w:tc>
          <w:tcPr>
            <w:tcW w:w="2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Прибыль (убыток) до налогообложения (+/- строки с 020 по 025)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398 517</w:t>
            </w:r>
          </w:p>
        </w:tc>
        <w:tc>
          <w:tcPr>
            <w:tcW w:w="7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150 466</w:t>
            </w:r>
          </w:p>
        </w:tc>
      </w:tr>
      <w:tr w:rsidR="00097464" w:rsidRPr="00866581" w:rsidTr="009075AC">
        <w:trPr>
          <w:trHeight w:val="240"/>
        </w:trPr>
        <w:tc>
          <w:tcPr>
            <w:tcW w:w="2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Расходы по подоходному налогу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2D56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2D567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92 429</w:t>
            </w:r>
          </w:p>
        </w:tc>
        <w:tc>
          <w:tcPr>
            <w:tcW w:w="7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</w:t>
            </w: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1 343</w:t>
            </w:r>
            <w:r w:rsidRPr="0086658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097464" w:rsidRPr="00866581" w:rsidTr="009075AC">
        <w:trPr>
          <w:trHeight w:val="480"/>
        </w:trPr>
        <w:tc>
          <w:tcPr>
            <w:tcW w:w="2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Прибыль (убыток) после налогообложения от продолжающейся деятельности (строка 100 – строка 101)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306 088</w:t>
            </w:r>
          </w:p>
        </w:tc>
        <w:tc>
          <w:tcPr>
            <w:tcW w:w="7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151 809</w:t>
            </w:r>
          </w:p>
        </w:tc>
      </w:tr>
      <w:tr w:rsidR="00097464" w:rsidRPr="00866581" w:rsidTr="009075AC">
        <w:trPr>
          <w:trHeight w:val="240"/>
        </w:trPr>
        <w:tc>
          <w:tcPr>
            <w:tcW w:w="2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Прибыль (убыток) после налогообложения от прекращенной деятельности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7464" w:rsidRPr="00866581" w:rsidTr="009075AC">
        <w:trPr>
          <w:trHeight w:val="240"/>
        </w:trPr>
        <w:tc>
          <w:tcPr>
            <w:tcW w:w="2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Прибыль за год (строка 200 + строка 201) относимая на: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306 088</w:t>
            </w:r>
          </w:p>
        </w:tc>
        <w:tc>
          <w:tcPr>
            <w:tcW w:w="7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151 809</w:t>
            </w:r>
          </w:p>
        </w:tc>
      </w:tr>
      <w:tr w:rsidR="00097464" w:rsidRPr="00866581" w:rsidTr="009075AC">
        <w:trPr>
          <w:trHeight w:val="240"/>
        </w:trPr>
        <w:tc>
          <w:tcPr>
            <w:tcW w:w="2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собственников материнской организации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7464" w:rsidRPr="00866581" w:rsidTr="009075AC">
        <w:trPr>
          <w:trHeight w:val="240"/>
        </w:trPr>
        <w:tc>
          <w:tcPr>
            <w:tcW w:w="2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долю неконтролирующих собственников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7464" w:rsidRPr="00866581" w:rsidTr="009075AC">
        <w:trPr>
          <w:trHeight w:val="240"/>
        </w:trPr>
        <w:tc>
          <w:tcPr>
            <w:tcW w:w="2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Прочая совокупная прибыль, всего (сумма строк с 410 по 420):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25 532</w:t>
            </w:r>
          </w:p>
        </w:tc>
        <w:tc>
          <w:tcPr>
            <w:tcW w:w="7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27 365</w:t>
            </w:r>
          </w:p>
        </w:tc>
      </w:tr>
      <w:tr w:rsidR="00097464" w:rsidRPr="00866581" w:rsidTr="009075AC">
        <w:trPr>
          <w:trHeight w:val="240"/>
        </w:trPr>
        <w:tc>
          <w:tcPr>
            <w:tcW w:w="2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7464" w:rsidRPr="00866581" w:rsidTr="009075AC">
        <w:trPr>
          <w:trHeight w:val="240"/>
        </w:trPr>
        <w:tc>
          <w:tcPr>
            <w:tcW w:w="2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Переоценка основных средств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25 532</w:t>
            </w:r>
          </w:p>
        </w:tc>
        <w:tc>
          <w:tcPr>
            <w:tcW w:w="7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27 365</w:t>
            </w:r>
          </w:p>
        </w:tc>
      </w:tr>
      <w:tr w:rsidR="00097464" w:rsidRPr="00866581" w:rsidTr="009075AC">
        <w:trPr>
          <w:trHeight w:val="240"/>
        </w:trPr>
        <w:tc>
          <w:tcPr>
            <w:tcW w:w="2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Переоценка финансовых активов, имеющихся в наличии для продажи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7464" w:rsidRPr="00866581" w:rsidTr="009075AC">
        <w:trPr>
          <w:trHeight w:val="720"/>
        </w:trPr>
        <w:tc>
          <w:tcPr>
            <w:tcW w:w="2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Доля в прочей совокупной прибыли (убытке) ассоциированных организаций и совместной деятельности, учитываемых по методу долевого участия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7464" w:rsidRPr="00866581" w:rsidTr="009075AC">
        <w:trPr>
          <w:trHeight w:val="240"/>
        </w:trPr>
        <w:tc>
          <w:tcPr>
            <w:tcW w:w="2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Актуарные прибыли (убытки) по пенсионным обязательствам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7464" w:rsidRPr="00866581" w:rsidTr="009075AC">
        <w:trPr>
          <w:trHeight w:val="480"/>
        </w:trPr>
        <w:tc>
          <w:tcPr>
            <w:tcW w:w="2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Эффект изменения в ставке подоходного налога на отсроченный налог дочерних организаций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7464" w:rsidRPr="00866581" w:rsidTr="009075AC">
        <w:trPr>
          <w:trHeight w:val="240"/>
        </w:trPr>
        <w:tc>
          <w:tcPr>
            <w:tcW w:w="2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Хеджирование денежных потоков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7464" w:rsidRPr="00866581" w:rsidTr="009075AC">
        <w:trPr>
          <w:trHeight w:val="240"/>
        </w:trPr>
        <w:tc>
          <w:tcPr>
            <w:tcW w:w="2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Курсовая разница по инвестициям в зарубежные организации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7464" w:rsidRPr="00866581" w:rsidTr="009075AC">
        <w:trPr>
          <w:trHeight w:val="240"/>
        </w:trPr>
        <w:tc>
          <w:tcPr>
            <w:tcW w:w="2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Хеджирование чистых инвестиций в зарубежные операции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7464" w:rsidRPr="00866581" w:rsidTr="009075AC">
        <w:trPr>
          <w:trHeight w:val="240"/>
        </w:trPr>
        <w:tc>
          <w:tcPr>
            <w:tcW w:w="2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Прочие компоненты прочей совокупной прибыли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7464" w:rsidRPr="00866581" w:rsidTr="009075AC">
        <w:trPr>
          <w:trHeight w:val="240"/>
        </w:trPr>
        <w:tc>
          <w:tcPr>
            <w:tcW w:w="2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Корректировка при реклассификации в составе прибыли (убытка)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7464" w:rsidRPr="00866581" w:rsidTr="009075AC">
        <w:trPr>
          <w:trHeight w:val="240"/>
        </w:trPr>
        <w:tc>
          <w:tcPr>
            <w:tcW w:w="2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Налоговый эффект компонентов прочей совокупной прибыли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7464" w:rsidRPr="00866581" w:rsidTr="009075AC">
        <w:trPr>
          <w:trHeight w:val="144"/>
        </w:trPr>
        <w:tc>
          <w:tcPr>
            <w:tcW w:w="2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Общая совокупная прибыль (строка 300 + строка 400)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331 620 </w:t>
            </w:r>
          </w:p>
        </w:tc>
        <w:tc>
          <w:tcPr>
            <w:tcW w:w="7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179 174</w:t>
            </w:r>
          </w:p>
        </w:tc>
      </w:tr>
      <w:tr w:rsidR="00097464" w:rsidRPr="00866581" w:rsidTr="009075AC">
        <w:trPr>
          <w:trHeight w:val="240"/>
        </w:trPr>
        <w:tc>
          <w:tcPr>
            <w:tcW w:w="2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Общая совокупная прибыль, относимая на: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7464" w:rsidRPr="00866581" w:rsidTr="009075AC">
        <w:trPr>
          <w:trHeight w:val="240"/>
        </w:trPr>
        <w:tc>
          <w:tcPr>
            <w:tcW w:w="2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собственников материнской организации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7464" w:rsidRPr="00866581" w:rsidTr="009075AC">
        <w:trPr>
          <w:trHeight w:val="257"/>
        </w:trPr>
        <w:tc>
          <w:tcPr>
            <w:tcW w:w="2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доля неконтролирующих собственников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7464" w:rsidRPr="00866581" w:rsidTr="009075AC">
        <w:trPr>
          <w:trHeight w:val="240"/>
        </w:trPr>
        <w:tc>
          <w:tcPr>
            <w:tcW w:w="2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Прибыль на акцию: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 xml:space="preserve">421,38            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 xml:space="preserve">227,67            </w:t>
            </w:r>
          </w:p>
        </w:tc>
      </w:tr>
      <w:tr w:rsidR="00097464" w:rsidRPr="00866581" w:rsidTr="009075AC">
        <w:trPr>
          <w:trHeight w:val="240"/>
        </w:trPr>
        <w:tc>
          <w:tcPr>
            <w:tcW w:w="2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7464" w:rsidRPr="00866581" w:rsidTr="009075AC">
        <w:trPr>
          <w:trHeight w:val="240"/>
        </w:trPr>
        <w:tc>
          <w:tcPr>
            <w:tcW w:w="2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Базовая прибыль на акцию: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7464" w:rsidRPr="00866581" w:rsidTr="009075AC">
        <w:trPr>
          <w:trHeight w:val="240"/>
        </w:trPr>
        <w:tc>
          <w:tcPr>
            <w:tcW w:w="2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от продолжающейся деятельности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7464" w:rsidRPr="00866581" w:rsidTr="009075AC">
        <w:trPr>
          <w:trHeight w:val="240"/>
        </w:trPr>
        <w:tc>
          <w:tcPr>
            <w:tcW w:w="2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581">
              <w:rPr>
                <w:rFonts w:ascii="Arial" w:hAnsi="Arial" w:cs="Arial"/>
                <w:color w:val="000000"/>
                <w:sz w:val="20"/>
                <w:szCs w:val="20"/>
              </w:rPr>
              <w:t>от прекращенной деятельности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64" w:rsidRPr="00866581" w:rsidRDefault="00097464" w:rsidP="009075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15BC9" w:rsidRPr="00866581" w:rsidRDefault="00215BC9" w:rsidP="00215BC9">
      <w:pPr>
        <w:rPr>
          <w:rFonts w:ascii="Arial" w:hAnsi="Arial" w:cs="Arial"/>
          <w:sz w:val="20"/>
          <w:szCs w:val="20"/>
        </w:rPr>
      </w:pPr>
    </w:p>
    <w:p w:rsidR="00215BC9" w:rsidRPr="00866581" w:rsidRDefault="00215BC9" w:rsidP="00215BC9">
      <w:pPr>
        <w:rPr>
          <w:rFonts w:ascii="Arial" w:hAnsi="Arial" w:cs="Arial"/>
          <w:sz w:val="20"/>
          <w:szCs w:val="20"/>
        </w:rPr>
      </w:pPr>
    </w:p>
    <w:p w:rsidR="00097464" w:rsidRPr="00866581" w:rsidRDefault="00097464" w:rsidP="00097464">
      <w:pPr>
        <w:rPr>
          <w:rFonts w:ascii="Arial" w:hAnsi="Arial" w:cs="Arial"/>
          <w:sz w:val="20"/>
          <w:szCs w:val="20"/>
        </w:rPr>
      </w:pPr>
      <w:r w:rsidRPr="00866581">
        <w:rPr>
          <w:rFonts w:ascii="Arial" w:hAnsi="Arial" w:cs="Arial"/>
          <w:sz w:val="20"/>
          <w:szCs w:val="20"/>
        </w:rPr>
        <w:t>Примечание является неотъемлемой частью данной финансовой отчетности</w:t>
      </w:r>
    </w:p>
    <w:p w:rsidR="00097464" w:rsidRPr="00866581" w:rsidRDefault="00097464" w:rsidP="00097464">
      <w:pPr>
        <w:rPr>
          <w:rFonts w:ascii="Arial" w:hAnsi="Arial" w:cs="Arial"/>
          <w:sz w:val="20"/>
          <w:szCs w:val="20"/>
        </w:rPr>
      </w:pPr>
    </w:p>
    <w:p w:rsidR="00097464" w:rsidRPr="00866581" w:rsidRDefault="00097464" w:rsidP="00097464">
      <w:pPr>
        <w:tabs>
          <w:tab w:val="left" w:pos="3437"/>
        </w:tabs>
        <w:rPr>
          <w:rFonts w:ascii="Arial" w:hAnsi="Arial" w:cs="Arial"/>
          <w:sz w:val="20"/>
          <w:szCs w:val="20"/>
        </w:rPr>
      </w:pPr>
      <w:r w:rsidRPr="00866581">
        <w:rPr>
          <w:rFonts w:ascii="Arial" w:hAnsi="Arial" w:cs="Arial"/>
          <w:sz w:val="20"/>
          <w:szCs w:val="20"/>
        </w:rPr>
        <w:tab/>
      </w:r>
    </w:p>
    <w:p w:rsidR="00097464" w:rsidRPr="00866581" w:rsidRDefault="00097464" w:rsidP="00097464">
      <w:pPr>
        <w:rPr>
          <w:rFonts w:ascii="Arial" w:hAnsi="Arial" w:cs="Arial"/>
          <w:sz w:val="20"/>
          <w:szCs w:val="20"/>
        </w:rPr>
      </w:pPr>
    </w:p>
    <w:p w:rsidR="00097464" w:rsidRPr="00866581" w:rsidRDefault="00097464" w:rsidP="00097464">
      <w:pPr>
        <w:rPr>
          <w:rFonts w:ascii="Arial" w:hAnsi="Arial" w:cs="Arial"/>
          <w:sz w:val="20"/>
          <w:szCs w:val="20"/>
        </w:rPr>
      </w:pPr>
    </w:p>
    <w:p w:rsidR="00215BC9" w:rsidRPr="00866581" w:rsidRDefault="00215BC9" w:rsidP="00215BC9">
      <w:pPr>
        <w:rPr>
          <w:rFonts w:ascii="Arial" w:hAnsi="Arial" w:cs="Arial"/>
          <w:sz w:val="20"/>
          <w:szCs w:val="20"/>
        </w:rPr>
      </w:pPr>
    </w:p>
    <w:p w:rsidR="00215BC9" w:rsidRPr="00866581" w:rsidRDefault="00215BC9" w:rsidP="00215BC9">
      <w:pPr>
        <w:rPr>
          <w:rFonts w:ascii="Arial" w:hAnsi="Arial" w:cs="Arial"/>
          <w:sz w:val="20"/>
          <w:szCs w:val="20"/>
        </w:rPr>
      </w:pPr>
    </w:p>
    <w:p w:rsidR="00215BC9" w:rsidRPr="00866581" w:rsidRDefault="00215BC9" w:rsidP="00215BC9">
      <w:pPr>
        <w:rPr>
          <w:rFonts w:ascii="Arial" w:hAnsi="Arial" w:cs="Arial"/>
          <w:sz w:val="20"/>
          <w:szCs w:val="20"/>
        </w:rPr>
      </w:pPr>
    </w:p>
    <w:p w:rsidR="00215BC9" w:rsidRPr="00866581" w:rsidRDefault="00215BC9" w:rsidP="00215BC9">
      <w:pPr>
        <w:rPr>
          <w:rFonts w:ascii="Arial" w:hAnsi="Arial" w:cs="Arial"/>
          <w:sz w:val="20"/>
          <w:szCs w:val="20"/>
        </w:rPr>
      </w:pPr>
    </w:p>
    <w:p w:rsidR="00215BC9" w:rsidRPr="00866581" w:rsidRDefault="00215BC9" w:rsidP="00215BC9">
      <w:pPr>
        <w:rPr>
          <w:rFonts w:ascii="Arial" w:hAnsi="Arial" w:cs="Arial"/>
          <w:sz w:val="20"/>
          <w:szCs w:val="20"/>
        </w:rPr>
      </w:pPr>
    </w:p>
    <w:p w:rsidR="00215BC9" w:rsidRPr="00866581" w:rsidRDefault="00215BC9" w:rsidP="00215BC9">
      <w:pPr>
        <w:rPr>
          <w:rFonts w:ascii="Arial" w:hAnsi="Arial" w:cs="Arial"/>
          <w:sz w:val="20"/>
          <w:szCs w:val="20"/>
        </w:rPr>
      </w:pPr>
    </w:p>
    <w:p w:rsidR="00215BC9" w:rsidRPr="00866581" w:rsidRDefault="00215BC9" w:rsidP="00215BC9">
      <w:pPr>
        <w:rPr>
          <w:rFonts w:ascii="Arial" w:hAnsi="Arial" w:cs="Arial"/>
          <w:sz w:val="20"/>
          <w:szCs w:val="20"/>
        </w:rPr>
      </w:pPr>
    </w:p>
    <w:p w:rsidR="00215BC9" w:rsidRPr="00866581" w:rsidRDefault="00215BC9" w:rsidP="00215BC9">
      <w:pPr>
        <w:rPr>
          <w:rFonts w:ascii="Arial" w:hAnsi="Arial" w:cs="Arial"/>
          <w:sz w:val="20"/>
          <w:szCs w:val="20"/>
        </w:rPr>
      </w:pPr>
    </w:p>
    <w:p w:rsidR="00215BC9" w:rsidRPr="00866581" w:rsidRDefault="00215BC9" w:rsidP="00215BC9">
      <w:pPr>
        <w:rPr>
          <w:rFonts w:ascii="Arial" w:hAnsi="Arial" w:cs="Arial"/>
          <w:sz w:val="20"/>
          <w:szCs w:val="20"/>
        </w:rPr>
      </w:pPr>
    </w:p>
    <w:p w:rsidR="00215BC9" w:rsidRPr="00866581" w:rsidRDefault="00215BC9" w:rsidP="00215BC9">
      <w:pPr>
        <w:rPr>
          <w:rFonts w:ascii="Arial" w:hAnsi="Arial" w:cs="Arial"/>
          <w:sz w:val="20"/>
          <w:szCs w:val="20"/>
        </w:rPr>
      </w:pPr>
    </w:p>
    <w:p w:rsidR="00215BC9" w:rsidRPr="00866581" w:rsidRDefault="00215BC9" w:rsidP="00215BC9">
      <w:pPr>
        <w:rPr>
          <w:rFonts w:ascii="Arial" w:hAnsi="Arial" w:cs="Arial"/>
          <w:sz w:val="20"/>
          <w:szCs w:val="20"/>
        </w:rPr>
      </w:pPr>
    </w:p>
    <w:p w:rsidR="00215BC9" w:rsidRPr="00866581" w:rsidRDefault="00215BC9" w:rsidP="00215BC9">
      <w:pPr>
        <w:rPr>
          <w:rFonts w:ascii="Arial" w:hAnsi="Arial" w:cs="Arial"/>
          <w:sz w:val="20"/>
          <w:szCs w:val="20"/>
        </w:rPr>
      </w:pPr>
    </w:p>
    <w:p w:rsidR="00215BC9" w:rsidRPr="00866581" w:rsidRDefault="00215BC9" w:rsidP="00215BC9">
      <w:pPr>
        <w:rPr>
          <w:rFonts w:ascii="Arial" w:hAnsi="Arial" w:cs="Arial"/>
          <w:sz w:val="20"/>
          <w:szCs w:val="20"/>
        </w:rPr>
      </w:pPr>
    </w:p>
    <w:p w:rsidR="00215BC9" w:rsidRPr="00866581" w:rsidRDefault="00215BC9" w:rsidP="00215BC9">
      <w:pPr>
        <w:rPr>
          <w:rFonts w:ascii="Arial" w:hAnsi="Arial" w:cs="Arial"/>
          <w:sz w:val="20"/>
          <w:szCs w:val="20"/>
        </w:rPr>
      </w:pPr>
    </w:p>
    <w:p w:rsidR="00215BC9" w:rsidRPr="00866581" w:rsidRDefault="00215BC9" w:rsidP="00215BC9">
      <w:pPr>
        <w:rPr>
          <w:rFonts w:ascii="Arial" w:hAnsi="Arial" w:cs="Arial"/>
          <w:sz w:val="20"/>
          <w:szCs w:val="20"/>
        </w:rPr>
      </w:pPr>
    </w:p>
    <w:p w:rsidR="00215BC9" w:rsidRPr="00866581" w:rsidRDefault="00215BC9" w:rsidP="00215BC9">
      <w:pPr>
        <w:rPr>
          <w:rFonts w:ascii="Arial" w:hAnsi="Arial" w:cs="Arial"/>
          <w:sz w:val="20"/>
          <w:szCs w:val="20"/>
        </w:rPr>
      </w:pPr>
    </w:p>
    <w:p w:rsidR="00215BC9" w:rsidRPr="00866581" w:rsidRDefault="00215BC9" w:rsidP="00215BC9">
      <w:pPr>
        <w:rPr>
          <w:rFonts w:ascii="Arial" w:hAnsi="Arial" w:cs="Arial"/>
          <w:sz w:val="20"/>
          <w:szCs w:val="20"/>
        </w:rPr>
      </w:pPr>
    </w:p>
    <w:p w:rsidR="00215BC9" w:rsidRPr="00866581" w:rsidRDefault="00215BC9" w:rsidP="00215BC9">
      <w:pPr>
        <w:rPr>
          <w:rFonts w:ascii="Arial" w:hAnsi="Arial" w:cs="Arial"/>
          <w:sz w:val="20"/>
          <w:szCs w:val="20"/>
        </w:rPr>
      </w:pPr>
    </w:p>
    <w:p w:rsidR="00215BC9" w:rsidRPr="00866581" w:rsidRDefault="00215BC9" w:rsidP="00215BC9">
      <w:pPr>
        <w:rPr>
          <w:rFonts w:ascii="Arial" w:hAnsi="Arial" w:cs="Arial"/>
          <w:sz w:val="20"/>
          <w:szCs w:val="20"/>
        </w:rPr>
      </w:pPr>
    </w:p>
    <w:p w:rsidR="00215BC9" w:rsidRPr="00866581" w:rsidRDefault="00215BC9" w:rsidP="00215BC9">
      <w:pPr>
        <w:rPr>
          <w:rFonts w:ascii="Arial" w:hAnsi="Arial" w:cs="Arial"/>
          <w:sz w:val="20"/>
          <w:szCs w:val="20"/>
        </w:rPr>
      </w:pPr>
    </w:p>
    <w:p w:rsidR="00215BC9" w:rsidRPr="00866581" w:rsidRDefault="00215BC9" w:rsidP="00215BC9">
      <w:pPr>
        <w:rPr>
          <w:rFonts w:ascii="Arial" w:hAnsi="Arial" w:cs="Arial"/>
          <w:sz w:val="20"/>
          <w:szCs w:val="20"/>
        </w:rPr>
      </w:pPr>
    </w:p>
    <w:p w:rsidR="00215BC9" w:rsidRPr="00866581" w:rsidRDefault="00215BC9" w:rsidP="00215BC9">
      <w:pPr>
        <w:rPr>
          <w:rFonts w:ascii="Arial" w:hAnsi="Arial" w:cs="Arial"/>
          <w:sz w:val="20"/>
          <w:szCs w:val="20"/>
        </w:rPr>
      </w:pPr>
    </w:p>
    <w:p w:rsidR="00215BC9" w:rsidRPr="00866581" w:rsidRDefault="00215BC9" w:rsidP="00215BC9">
      <w:pPr>
        <w:rPr>
          <w:rFonts w:ascii="Arial" w:hAnsi="Arial" w:cs="Arial"/>
          <w:sz w:val="20"/>
          <w:szCs w:val="20"/>
        </w:rPr>
      </w:pPr>
    </w:p>
    <w:p w:rsidR="00215BC9" w:rsidRPr="00866581" w:rsidRDefault="00215BC9" w:rsidP="00215BC9">
      <w:pPr>
        <w:rPr>
          <w:rFonts w:ascii="Arial" w:hAnsi="Arial" w:cs="Arial"/>
          <w:sz w:val="20"/>
          <w:szCs w:val="20"/>
        </w:rPr>
      </w:pPr>
    </w:p>
    <w:p w:rsidR="00215BC9" w:rsidRPr="00866581" w:rsidRDefault="00215BC9" w:rsidP="00215BC9">
      <w:pPr>
        <w:rPr>
          <w:rFonts w:ascii="Arial" w:hAnsi="Arial" w:cs="Arial"/>
          <w:sz w:val="20"/>
          <w:szCs w:val="20"/>
        </w:rPr>
      </w:pPr>
    </w:p>
    <w:p w:rsidR="00215BC9" w:rsidRPr="00866581" w:rsidRDefault="00215BC9" w:rsidP="00215BC9">
      <w:pPr>
        <w:rPr>
          <w:rFonts w:ascii="Arial" w:hAnsi="Arial" w:cs="Arial"/>
          <w:sz w:val="20"/>
          <w:szCs w:val="20"/>
        </w:rPr>
      </w:pPr>
    </w:p>
    <w:p w:rsidR="00215BC9" w:rsidRDefault="00215BC9" w:rsidP="00215BC9">
      <w:pPr>
        <w:rPr>
          <w:rFonts w:ascii="Arial" w:hAnsi="Arial" w:cs="Arial"/>
          <w:sz w:val="20"/>
          <w:szCs w:val="20"/>
        </w:rPr>
      </w:pPr>
    </w:p>
    <w:p w:rsidR="00097464" w:rsidRDefault="00097464" w:rsidP="00215BC9">
      <w:pPr>
        <w:rPr>
          <w:rFonts w:ascii="Arial" w:hAnsi="Arial" w:cs="Arial"/>
          <w:sz w:val="20"/>
          <w:szCs w:val="20"/>
        </w:rPr>
      </w:pPr>
    </w:p>
    <w:p w:rsidR="00097464" w:rsidRDefault="00097464" w:rsidP="00215BC9">
      <w:pPr>
        <w:rPr>
          <w:rFonts w:ascii="Arial" w:hAnsi="Arial" w:cs="Arial"/>
          <w:sz w:val="20"/>
          <w:szCs w:val="20"/>
        </w:rPr>
      </w:pPr>
    </w:p>
    <w:p w:rsidR="00097464" w:rsidRDefault="00097464" w:rsidP="00215BC9">
      <w:pPr>
        <w:rPr>
          <w:rFonts w:ascii="Arial" w:hAnsi="Arial" w:cs="Arial"/>
          <w:sz w:val="20"/>
          <w:szCs w:val="20"/>
        </w:rPr>
      </w:pPr>
    </w:p>
    <w:p w:rsidR="00097464" w:rsidRPr="00866581" w:rsidRDefault="00097464" w:rsidP="00215BC9">
      <w:pPr>
        <w:rPr>
          <w:rFonts w:ascii="Arial" w:hAnsi="Arial" w:cs="Arial"/>
          <w:sz w:val="20"/>
          <w:szCs w:val="20"/>
        </w:rPr>
      </w:pPr>
    </w:p>
    <w:p w:rsidR="00215BC9" w:rsidRPr="00866581" w:rsidRDefault="00215BC9" w:rsidP="00215BC9">
      <w:pPr>
        <w:rPr>
          <w:rFonts w:ascii="Arial" w:hAnsi="Arial" w:cs="Arial"/>
          <w:sz w:val="20"/>
          <w:szCs w:val="20"/>
        </w:rPr>
      </w:pPr>
    </w:p>
    <w:p w:rsidR="00215BC9" w:rsidRPr="00866581" w:rsidRDefault="00215BC9" w:rsidP="00215BC9">
      <w:pPr>
        <w:rPr>
          <w:rFonts w:ascii="Arial" w:hAnsi="Arial" w:cs="Arial"/>
          <w:sz w:val="20"/>
          <w:szCs w:val="20"/>
        </w:rPr>
      </w:pPr>
    </w:p>
    <w:p w:rsidR="00A85DFA" w:rsidRPr="00866581" w:rsidRDefault="00A85DFA" w:rsidP="00A85DFA">
      <w:pPr>
        <w:rPr>
          <w:rFonts w:ascii="Arial" w:hAnsi="Arial" w:cs="Arial"/>
          <w:b/>
          <w:sz w:val="20"/>
          <w:szCs w:val="20"/>
        </w:rPr>
      </w:pPr>
    </w:p>
    <w:sectPr w:rsidR="00A85DFA" w:rsidRPr="00866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F37" w:rsidRDefault="000C5F37">
      <w:r>
        <w:separator/>
      </w:r>
    </w:p>
  </w:endnote>
  <w:endnote w:type="continuationSeparator" w:id="0">
    <w:p w:rsidR="000C5F37" w:rsidRDefault="000C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F37" w:rsidRDefault="000C5F37">
      <w:r>
        <w:separator/>
      </w:r>
    </w:p>
  </w:footnote>
  <w:footnote w:type="continuationSeparator" w:id="0">
    <w:p w:rsidR="000C5F37" w:rsidRDefault="000C5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ECD"/>
    <w:multiLevelType w:val="hybridMultilevel"/>
    <w:tmpl w:val="0D3E58C4"/>
    <w:lvl w:ilvl="0" w:tplc="2D7C5880">
      <w:start w:val="1"/>
      <w:numFmt w:val="decimal"/>
      <w:pStyle w:val="1"/>
      <w:lvlText w:val="%1)"/>
      <w:lvlJc w:val="left"/>
      <w:pPr>
        <w:tabs>
          <w:tab w:val="num" w:pos="1247"/>
        </w:tabs>
        <w:ind w:left="0" w:firstLine="709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8"/>
        <w:position w:val="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026A8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E368D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3877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F2AFC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CAE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B4658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91C68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65858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A06D5A"/>
    <w:multiLevelType w:val="hybridMultilevel"/>
    <w:tmpl w:val="C88AF884"/>
    <w:lvl w:ilvl="0" w:tplc="B270FA0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80806"/>
    <w:multiLevelType w:val="hybridMultilevel"/>
    <w:tmpl w:val="CB122122"/>
    <w:lvl w:ilvl="0" w:tplc="4C50E96A">
      <w:start w:val="1"/>
      <w:numFmt w:val="decimal"/>
      <w:pStyle w:val="2"/>
      <w:lvlText w:val="%1)"/>
      <w:lvlJc w:val="left"/>
      <w:pPr>
        <w:tabs>
          <w:tab w:val="num" w:pos="1044"/>
        </w:tabs>
        <w:ind w:left="-90" w:firstLine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0CE216">
      <w:start w:val="3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307E121D"/>
    <w:multiLevelType w:val="hybridMultilevel"/>
    <w:tmpl w:val="D286F97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70FA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1375522"/>
    <w:multiLevelType w:val="hybridMultilevel"/>
    <w:tmpl w:val="A3684082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4737512F"/>
    <w:multiLevelType w:val="hybridMultilevel"/>
    <w:tmpl w:val="83F018B4"/>
    <w:lvl w:ilvl="0" w:tplc="B270FA0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A21C6"/>
    <w:multiLevelType w:val="hybridMultilevel"/>
    <w:tmpl w:val="BBAC6DC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FBF289B"/>
    <w:multiLevelType w:val="hybridMultilevel"/>
    <w:tmpl w:val="EE34015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7B5CA0"/>
    <w:multiLevelType w:val="multilevel"/>
    <w:tmpl w:val="60B0D2A6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42497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2F518D7"/>
    <w:multiLevelType w:val="hybridMultilevel"/>
    <w:tmpl w:val="58A8B7E2"/>
    <w:lvl w:ilvl="0" w:tplc="B270F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0CE216">
      <w:start w:val="3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6C6E15C7"/>
    <w:multiLevelType w:val="hybridMultilevel"/>
    <w:tmpl w:val="4AEE17CA"/>
    <w:lvl w:ilvl="0" w:tplc="B270FA0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C3850"/>
    <w:multiLevelType w:val="hybridMultilevel"/>
    <w:tmpl w:val="5B145F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06B08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B7064C"/>
    <w:multiLevelType w:val="hybridMultilevel"/>
    <w:tmpl w:val="9AF8A6F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190019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7BF53361"/>
    <w:multiLevelType w:val="multilevel"/>
    <w:tmpl w:val="0BF042E0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Arial Unicode MS" w:eastAsia="Arial Unicode MS" w:hAnsi="Arial Unicode MS" w:cs="Times New Roman" w:hint="eastAsia"/>
        <w:b/>
        <w:i w:val="0"/>
        <w:color w:val="auto"/>
        <w:sz w:val="18"/>
        <w:szCs w:val="18"/>
      </w:rPr>
    </w:lvl>
    <w:lvl w:ilvl="2">
      <w:start w:val="1"/>
      <w:numFmt w:val="lowerLetter"/>
      <w:lvlText w:val="(%3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/>
        <w:color w:val="0000FF"/>
        <w:sz w:val="17"/>
        <w:szCs w:val="17"/>
      </w:rPr>
    </w:lvl>
    <w:lvl w:ilvl="3">
      <w:start w:val="1"/>
      <w:numFmt w:val="lowerRoman"/>
      <w:pStyle w:val="head3"/>
      <w:suff w:val="space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9"/>
  </w:num>
  <w:num w:numId="2">
    <w:abstractNumId w:val="6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12"/>
  </w:num>
  <w:num w:numId="6">
    <w:abstractNumId w:val="10"/>
  </w:num>
  <w:num w:numId="7">
    <w:abstractNumId w:val="4"/>
  </w:num>
  <w:num w:numId="8">
    <w:abstractNumId w:val="3"/>
  </w:num>
  <w:num w:numId="9">
    <w:abstractNumId w:val="5"/>
  </w:num>
  <w:num w:numId="10">
    <w:abstractNumId w:val="11"/>
  </w:num>
  <w:num w:numId="11">
    <w:abstractNumId w:val="1"/>
  </w:num>
  <w:num w:numId="12">
    <w:abstractNumId w:val="7"/>
  </w:num>
  <w:num w:numId="13">
    <w:abstractNumId w:val="14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FA"/>
    <w:rsid w:val="0004204C"/>
    <w:rsid w:val="000643B1"/>
    <w:rsid w:val="00090AD4"/>
    <w:rsid w:val="00097464"/>
    <w:rsid w:val="000A5622"/>
    <w:rsid w:val="000C5F37"/>
    <w:rsid w:val="000D4621"/>
    <w:rsid w:val="00111184"/>
    <w:rsid w:val="00123C09"/>
    <w:rsid w:val="00215BC9"/>
    <w:rsid w:val="00226474"/>
    <w:rsid w:val="002945E2"/>
    <w:rsid w:val="002B09DE"/>
    <w:rsid w:val="002D5679"/>
    <w:rsid w:val="0031129B"/>
    <w:rsid w:val="00331E67"/>
    <w:rsid w:val="003D4FC5"/>
    <w:rsid w:val="0045673D"/>
    <w:rsid w:val="004A15B5"/>
    <w:rsid w:val="00537070"/>
    <w:rsid w:val="0057237D"/>
    <w:rsid w:val="00573351"/>
    <w:rsid w:val="005A049B"/>
    <w:rsid w:val="00715157"/>
    <w:rsid w:val="00847B6A"/>
    <w:rsid w:val="00866581"/>
    <w:rsid w:val="00885A74"/>
    <w:rsid w:val="008A2DE7"/>
    <w:rsid w:val="009466BF"/>
    <w:rsid w:val="00954823"/>
    <w:rsid w:val="009868B3"/>
    <w:rsid w:val="009B2D76"/>
    <w:rsid w:val="009D4A2E"/>
    <w:rsid w:val="00A40FEC"/>
    <w:rsid w:val="00A85DFA"/>
    <w:rsid w:val="00B224D4"/>
    <w:rsid w:val="00B502CF"/>
    <w:rsid w:val="00C00F2B"/>
    <w:rsid w:val="00C63974"/>
    <w:rsid w:val="00CC56C4"/>
    <w:rsid w:val="00D24E71"/>
    <w:rsid w:val="00D95227"/>
    <w:rsid w:val="00DE4F0F"/>
    <w:rsid w:val="00EA2097"/>
    <w:rsid w:val="00F1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FF44D"/>
  <w15:chartTrackingRefBased/>
  <w15:docId w15:val="{5E31D51E-E034-4DC6-AF4A-B445C136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A85D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85DF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A85DFA"/>
    <w:pPr>
      <w:keepNext/>
      <w:keepLines/>
      <w:spacing w:before="40"/>
      <w:outlineLvl w:val="3"/>
    </w:pPr>
    <w:rPr>
      <w:rFonts w:ascii="Calibri Light" w:hAnsi="Calibri Light"/>
      <w:i/>
      <w:iCs/>
      <w:color w:val="2E74B5"/>
      <w:sz w:val="20"/>
      <w:szCs w:val="20"/>
    </w:rPr>
  </w:style>
  <w:style w:type="paragraph" w:styleId="5">
    <w:name w:val="heading 5"/>
    <w:basedOn w:val="a"/>
    <w:next w:val="a"/>
    <w:link w:val="50"/>
    <w:qFormat/>
    <w:rsid w:val="00A85DFA"/>
    <w:pPr>
      <w:keepNext/>
      <w:ind w:firstLine="851"/>
      <w:jc w:val="both"/>
      <w:outlineLvl w:val="4"/>
    </w:pPr>
    <w:rPr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85D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rsid w:val="00A85DF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A85DFA"/>
    <w:rPr>
      <w:rFonts w:ascii="Calibri Light" w:eastAsia="Times New Roman" w:hAnsi="Calibri Light" w:cs="Times New Roman"/>
      <w:i/>
      <w:iCs/>
      <w:color w:val="2E74B5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5DFA"/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styleId="a3">
    <w:name w:val="No Spacing"/>
    <w:link w:val="a4"/>
    <w:uiPriority w:val="1"/>
    <w:qFormat/>
    <w:rsid w:val="00A85DF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85DFA"/>
  </w:style>
  <w:style w:type="character" w:customStyle="1" w:styleId="a5">
    <w:name w:val="Текст выноски Знак"/>
    <w:basedOn w:val="a0"/>
    <w:link w:val="a6"/>
    <w:semiHidden/>
    <w:rsid w:val="00A85DFA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semiHidden/>
    <w:unhideWhenUsed/>
    <w:rsid w:val="00A85DFA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header"/>
    <w:aliases w:val=" Знак,odd"/>
    <w:basedOn w:val="a"/>
    <w:link w:val="a8"/>
    <w:uiPriority w:val="99"/>
    <w:unhideWhenUsed/>
    <w:rsid w:val="00A85DF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aliases w:val=" Знак Знак,odd Знак"/>
    <w:basedOn w:val="a0"/>
    <w:link w:val="a7"/>
    <w:uiPriority w:val="99"/>
    <w:rsid w:val="00A85DFA"/>
  </w:style>
  <w:style w:type="paragraph" w:styleId="a9">
    <w:name w:val="footer"/>
    <w:basedOn w:val="a"/>
    <w:link w:val="aa"/>
    <w:uiPriority w:val="99"/>
    <w:unhideWhenUsed/>
    <w:rsid w:val="00A85DF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85DFA"/>
  </w:style>
  <w:style w:type="paragraph" w:styleId="ab">
    <w:name w:val="List Paragraph"/>
    <w:basedOn w:val="a"/>
    <w:link w:val="ac"/>
    <w:uiPriority w:val="34"/>
    <w:qFormat/>
    <w:rsid w:val="00A85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locked/>
    <w:rsid w:val="00A85DFA"/>
  </w:style>
  <w:style w:type="paragraph" w:customStyle="1" w:styleId="ad">
    <w:name w:val="Знак"/>
    <w:basedOn w:val="a"/>
    <w:autoRedefine/>
    <w:rsid w:val="00A85DF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e">
    <w:name w:val="footnote text"/>
    <w:basedOn w:val="a"/>
    <w:link w:val="af"/>
    <w:rsid w:val="00A85DF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A85D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A85DFA"/>
    <w:rPr>
      <w:vertAlign w:val="superscript"/>
    </w:rPr>
  </w:style>
  <w:style w:type="paragraph" w:customStyle="1" w:styleId="12">
    <w:name w:val="Обычный1"/>
    <w:link w:val="Normal"/>
    <w:rsid w:val="00A85D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0"/>
    <w:link w:val="12"/>
    <w:rsid w:val="00A85D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Emphasis"/>
    <w:basedOn w:val="a0"/>
    <w:uiPriority w:val="20"/>
    <w:qFormat/>
    <w:rsid w:val="00A85DFA"/>
    <w:rPr>
      <w:i/>
      <w:iCs/>
    </w:rPr>
  </w:style>
  <w:style w:type="paragraph" w:styleId="af2">
    <w:name w:val="Body Text"/>
    <w:basedOn w:val="a"/>
    <w:link w:val="af3"/>
    <w:rsid w:val="00A85DFA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rsid w:val="00A85D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бычный2"/>
    <w:rsid w:val="00A85D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Hyperlink"/>
    <w:basedOn w:val="a0"/>
    <w:uiPriority w:val="99"/>
    <w:unhideWhenUsed/>
    <w:rsid w:val="00A85DFA"/>
    <w:rPr>
      <w:color w:val="0563C1" w:themeColor="hyperlink"/>
      <w:u w:val="single"/>
    </w:rPr>
  </w:style>
  <w:style w:type="character" w:customStyle="1" w:styleId="Bodytext142">
    <w:name w:val="Body text142"/>
    <w:rsid w:val="00A85DFA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af5">
    <w:name w:val="Основной текст_"/>
    <w:link w:val="7"/>
    <w:locked/>
    <w:rsid w:val="00A85DFA"/>
    <w:rPr>
      <w:sz w:val="19"/>
      <w:szCs w:val="19"/>
      <w:shd w:val="clear" w:color="auto" w:fill="FFFFFF"/>
    </w:rPr>
  </w:style>
  <w:style w:type="paragraph" w:customStyle="1" w:styleId="7">
    <w:name w:val="Основной текст7"/>
    <w:basedOn w:val="a"/>
    <w:link w:val="af5"/>
    <w:rsid w:val="00A85DFA"/>
    <w:pPr>
      <w:shd w:val="clear" w:color="auto" w:fill="FFFFFF"/>
      <w:spacing w:before="180" w:after="180" w:line="213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3">
    <w:name w:val="Основной текст1"/>
    <w:rsid w:val="00A85D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bidi="ar-SA"/>
    </w:rPr>
  </w:style>
  <w:style w:type="paragraph" w:customStyle="1" w:styleId="8">
    <w:name w:val="Основной текст8"/>
    <w:basedOn w:val="a"/>
    <w:rsid w:val="00A85DFA"/>
    <w:pPr>
      <w:shd w:val="clear" w:color="auto" w:fill="FFFFFF"/>
      <w:spacing w:before="180" w:after="180" w:line="235" w:lineRule="exact"/>
      <w:jc w:val="both"/>
    </w:pPr>
    <w:rPr>
      <w:color w:val="000000"/>
      <w:sz w:val="18"/>
      <w:szCs w:val="18"/>
      <w:lang w:val="ru"/>
    </w:rPr>
  </w:style>
  <w:style w:type="paragraph" w:customStyle="1" w:styleId="IASBNormal">
    <w:name w:val="IASB Normal"/>
    <w:link w:val="IASBNormalChar1"/>
    <w:rsid w:val="00A85DFA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19"/>
      <w:szCs w:val="19"/>
      <w:lang w:val="en-US" w:eastAsia="ru-RU"/>
    </w:rPr>
  </w:style>
  <w:style w:type="character" w:customStyle="1" w:styleId="IASBNormalChar1">
    <w:name w:val="IASB Normal Char1"/>
    <w:link w:val="IASBNormal"/>
    <w:locked/>
    <w:rsid w:val="00A85DFA"/>
    <w:rPr>
      <w:rFonts w:ascii="Times New Roman" w:eastAsia="Times New Roman" w:hAnsi="Times New Roman" w:cs="Times New Roman"/>
      <w:sz w:val="19"/>
      <w:szCs w:val="19"/>
      <w:lang w:val="en-US" w:eastAsia="ru-RU"/>
    </w:rPr>
  </w:style>
  <w:style w:type="paragraph" w:customStyle="1" w:styleId="IASBPrinciple">
    <w:name w:val="IASB Principle"/>
    <w:basedOn w:val="IASBNormal"/>
    <w:rsid w:val="00A85DFA"/>
    <w:rPr>
      <w:b/>
      <w:bCs/>
    </w:rPr>
  </w:style>
  <w:style w:type="character" w:customStyle="1" w:styleId="af6">
    <w:name w:val="Подпись к таблице"/>
    <w:basedOn w:val="a0"/>
    <w:rsid w:val="00A85D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s0">
    <w:name w:val="s0"/>
    <w:rsid w:val="00A85DF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A85DFA"/>
    <w:rPr>
      <w:rFonts w:ascii="Times New Roman" w:hAnsi="Times New Roman" w:cs="Times New Roman" w:hint="default"/>
      <w:b/>
      <w:bCs/>
      <w:color w:val="000000"/>
    </w:rPr>
  </w:style>
  <w:style w:type="paragraph" w:customStyle="1" w:styleId="14">
    <w:name w:val="Без интервала1"/>
    <w:link w:val="NoSpacingChar"/>
    <w:uiPriority w:val="1"/>
    <w:qFormat/>
    <w:rsid w:val="00A85DFA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NoSpacingChar">
    <w:name w:val="No Spacing Char"/>
    <w:link w:val="14"/>
    <w:uiPriority w:val="1"/>
    <w:locked/>
    <w:rsid w:val="00A85DFA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a0"/>
    <w:rsid w:val="00A85DFA"/>
  </w:style>
  <w:style w:type="paragraph" w:customStyle="1" w:styleId="iasbprinciple0">
    <w:name w:val="iasbprinciple"/>
    <w:basedOn w:val="a"/>
    <w:rsid w:val="00A85DFA"/>
    <w:pPr>
      <w:spacing w:before="100" w:beforeAutospacing="1" w:after="100" w:afterAutospacing="1"/>
    </w:pPr>
  </w:style>
  <w:style w:type="character" w:customStyle="1" w:styleId="j22">
    <w:name w:val="j22"/>
    <w:basedOn w:val="a0"/>
    <w:rsid w:val="00A85DFA"/>
  </w:style>
  <w:style w:type="paragraph" w:customStyle="1" w:styleId="iasbprinciple00">
    <w:name w:val="iasbprinciple0"/>
    <w:basedOn w:val="a"/>
    <w:rsid w:val="00A85DFA"/>
    <w:pPr>
      <w:spacing w:before="100" w:beforeAutospacing="1" w:after="100" w:afterAutospacing="1"/>
    </w:pPr>
  </w:style>
  <w:style w:type="paragraph" w:customStyle="1" w:styleId="p9">
    <w:name w:val="p9"/>
    <w:basedOn w:val="a"/>
    <w:rsid w:val="00A85DFA"/>
    <w:pPr>
      <w:spacing w:before="100" w:beforeAutospacing="1" w:after="100" w:afterAutospacing="1"/>
    </w:pPr>
  </w:style>
  <w:style w:type="paragraph" w:customStyle="1" w:styleId="p30">
    <w:name w:val="p30"/>
    <w:basedOn w:val="a"/>
    <w:rsid w:val="00A85DFA"/>
    <w:pPr>
      <w:spacing w:before="100" w:beforeAutospacing="1" w:after="100" w:afterAutospacing="1"/>
    </w:pPr>
  </w:style>
  <w:style w:type="paragraph" w:customStyle="1" w:styleId="p33">
    <w:name w:val="p33"/>
    <w:basedOn w:val="a"/>
    <w:rsid w:val="00A85DFA"/>
    <w:pPr>
      <w:spacing w:before="100" w:beforeAutospacing="1" w:after="100" w:afterAutospacing="1"/>
    </w:pPr>
  </w:style>
  <w:style w:type="character" w:customStyle="1" w:styleId="s7">
    <w:name w:val="s7"/>
    <w:basedOn w:val="a0"/>
    <w:rsid w:val="00A85DFA"/>
  </w:style>
  <w:style w:type="paragraph" w:styleId="3">
    <w:name w:val="Body Text Indent 3"/>
    <w:basedOn w:val="a"/>
    <w:link w:val="30"/>
    <w:unhideWhenUsed/>
    <w:rsid w:val="00A85DFA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val="kk-KZ" w:eastAsia="en-US"/>
    </w:rPr>
  </w:style>
  <w:style w:type="character" w:customStyle="1" w:styleId="30">
    <w:name w:val="Основной текст с отступом 3 Знак"/>
    <w:basedOn w:val="a0"/>
    <w:link w:val="3"/>
    <w:rsid w:val="00A85DFA"/>
    <w:rPr>
      <w:sz w:val="16"/>
      <w:szCs w:val="16"/>
      <w:lang w:val="kk-KZ"/>
    </w:rPr>
  </w:style>
  <w:style w:type="character" w:customStyle="1" w:styleId="s9">
    <w:name w:val="s9"/>
    <w:rsid w:val="00A85DFA"/>
    <w:rPr>
      <w:rFonts w:ascii="Times New Roman" w:hAnsi="Times New Roman" w:cs="Times New Roman" w:hint="default"/>
      <w:b w:val="0"/>
      <w:bCs w:val="0"/>
      <w:i/>
      <w:iCs/>
      <w:vanish/>
      <w:webHidden w:val="0"/>
      <w:color w:val="333399"/>
      <w:u w:val="single"/>
      <w:specVanish/>
    </w:rPr>
  </w:style>
  <w:style w:type="paragraph" w:styleId="af7">
    <w:name w:val="Normal (Web)"/>
    <w:basedOn w:val="a"/>
    <w:unhideWhenUsed/>
    <w:rsid w:val="00A85DFA"/>
    <w:pPr>
      <w:spacing w:before="100" w:beforeAutospacing="1" w:after="100" w:afterAutospacing="1"/>
    </w:pPr>
  </w:style>
  <w:style w:type="character" w:styleId="af8">
    <w:name w:val="Strong"/>
    <w:uiPriority w:val="22"/>
    <w:qFormat/>
    <w:rsid w:val="00A85DFA"/>
    <w:rPr>
      <w:b/>
      <w:bCs/>
    </w:rPr>
  </w:style>
  <w:style w:type="character" w:customStyle="1" w:styleId="s3">
    <w:name w:val="s3"/>
    <w:rsid w:val="00A85DFA"/>
    <w:rPr>
      <w:rFonts w:ascii="Courier New" w:hAnsi="Courier New" w:cs="Courier New" w:hint="default"/>
      <w:b w:val="0"/>
      <w:bCs w:val="0"/>
      <w:i/>
      <w:iCs/>
      <w:strike w:val="0"/>
      <w:dstrike w:val="0"/>
      <w:vanish/>
      <w:webHidden w:val="0"/>
      <w:color w:val="FF0000"/>
      <w:sz w:val="20"/>
      <w:szCs w:val="20"/>
      <w:u w:val="none"/>
      <w:effect w:val="none"/>
      <w:specVanish w:val="0"/>
    </w:rPr>
  </w:style>
  <w:style w:type="character" w:customStyle="1" w:styleId="23">
    <w:name w:val="Основной текст (2)_"/>
    <w:basedOn w:val="a0"/>
    <w:link w:val="24"/>
    <w:locked/>
    <w:rsid w:val="00A85D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85DFA"/>
    <w:pPr>
      <w:widowControl w:val="0"/>
      <w:shd w:val="clear" w:color="auto" w:fill="FFFFFF"/>
      <w:spacing w:before="720" w:line="266" w:lineRule="exact"/>
      <w:ind w:hanging="380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A85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a"/>
    <w:uiPriority w:val="99"/>
    <w:semiHidden/>
    <w:rsid w:val="00A85D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text"/>
    <w:basedOn w:val="a"/>
    <w:link w:val="af9"/>
    <w:uiPriority w:val="99"/>
    <w:semiHidden/>
    <w:unhideWhenUsed/>
    <w:rsid w:val="00A85DFA"/>
    <w:rPr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A85D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ма примечания Знак"/>
    <w:basedOn w:val="af9"/>
    <w:link w:val="afc"/>
    <w:uiPriority w:val="99"/>
    <w:semiHidden/>
    <w:rsid w:val="00A85D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A85DFA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A85D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d">
    <w:name w:val="Текст Знак"/>
    <w:basedOn w:val="a0"/>
    <w:link w:val="afe"/>
    <w:rsid w:val="00A85DF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e">
    <w:name w:val="Plain Text"/>
    <w:basedOn w:val="a"/>
    <w:link w:val="afd"/>
    <w:rsid w:val="00A85DFA"/>
    <w:rPr>
      <w:rFonts w:ascii="Courier New" w:hAnsi="Courier New"/>
      <w:sz w:val="20"/>
      <w:szCs w:val="20"/>
    </w:rPr>
  </w:style>
  <w:style w:type="character" w:customStyle="1" w:styleId="17">
    <w:name w:val="Текст Знак1"/>
    <w:basedOn w:val="a0"/>
    <w:uiPriority w:val="99"/>
    <w:semiHidden/>
    <w:rsid w:val="00A85DFA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ff">
    <w:name w:val="Основной текст с отступом Знак"/>
    <w:basedOn w:val="a0"/>
    <w:link w:val="aff0"/>
    <w:rsid w:val="00A85D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Body Text Indent"/>
    <w:basedOn w:val="a"/>
    <w:link w:val="aff"/>
    <w:rsid w:val="00A85DFA"/>
    <w:pPr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uiPriority w:val="99"/>
    <w:semiHidden/>
    <w:rsid w:val="00A85D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6"/>
    <w:rsid w:val="00A85D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5"/>
    <w:rsid w:val="00A85DFA"/>
    <w:pPr>
      <w:ind w:firstLine="720"/>
      <w:jc w:val="both"/>
    </w:pPr>
    <w:rPr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A8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A85DF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85D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C-paragrahinNotes">
    <w:name w:val="ABC - paragrah in Notes"/>
    <w:link w:val="ABC-paragrahinNotes0"/>
    <w:rsid w:val="00A85DFA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BC-paragrahinNotes0">
    <w:name w:val="ABC - paragrah in Notes Знак"/>
    <w:link w:val="ABC-paragrahinNotes"/>
    <w:rsid w:val="00A85DF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_уп кц нумерация 1"/>
    <w:basedOn w:val="a"/>
    <w:link w:val="19"/>
    <w:rsid w:val="00A85DFA"/>
    <w:pPr>
      <w:numPr>
        <w:numId w:val="3"/>
      </w:numPr>
      <w:tabs>
        <w:tab w:val="left" w:pos="-3420"/>
      </w:tabs>
      <w:jc w:val="both"/>
    </w:pPr>
    <w:rPr>
      <w:snapToGrid w:val="0"/>
      <w:sz w:val="28"/>
      <w:szCs w:val="28"/>
      <w:lang w:val="x-none" w:eastAsia="en-US"/>
    </w:rPr>
  </w:style>
  <w:style w:type="character" w:customStyle="1" w:styleId="19">
    <w:name w:val="_уп кц нумерация 1 Знак"/>
    <w:link w:val="1"/>
    <w:rsid w:val="00A85DFA"/>
    <w:rPr>
      <w:rFonts w:ascii="Times New Roman" w:eastAsia="Times New Roman" w:hAnsi="Times New Roman" w:cs="Times New Roman"/>
      <w:snapToGrid w:val="0"/>
      <w:sz w:val="28"/>
      <w:szCs w:val="28"/>
      <w:lang w:val="x-none"/>
    </w:rPr>
  </w:style>
  <w:style w:type="paragraph" w:customStyle="1" w:styleId="2">
    <w:name w:val="_уп кц нумерация 2"/>
    <w:basedOn w:val="a"/>
    <w:rsid w:val="00A85DFA"/>
    <w:pPr>
      <w:numPr>
        <w:numId w:val="4"/>
      </w:numPr>
      <w:jc w:val="both"/>
    </w:pPr>
    <w:rPr>
      <w:sz w:val="28"/>
      <w:szCs w:val="28"/>
      <w:lang w:eastAsia="en-US"/>
    </w:rPr>
  </w:style>
  <w:style w:type="paragraph" w:styleId="aff1">
    <w:name w:val="Title"/>
    <w:basedOn w:val="a"/>
    <w:link w:val="aff2"/>
    <w:qFormat/>
    <w:rsid w:val="00A85DFA"/>
    <w:pPr>
      <w:jc w:val="center"/>
    </w:pPr>
    <w:rPr>
      <w:b/>
      <w:szCs w:val="20"/>
      <w:lang w:val="x-none" w:eastAsia="x-none"/>
    </w:rPr>
  </w:style>
  <w:style w:type="character" w:customStyle="1" w:styleId="aff2">
    <w:name w:val="Заголовок Знак"/>
    <w:basedOn w:val="a0"/>
    <w:link w:val="aff1"/>
    <w:rsid w:val="00A85DF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xl77">
    <w:name w:val="xl77"/>
    <w:basedOn w:val="a"/>
    <w:rsid w:val="00A85DFA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b/>
      <w:bCs/>
    </w:rPr>
  </w:style>
  <w:style w:type="paragraph" w:customStyle="1" w:styleId="xl79">
    <w:name w:val="xl79"/>
    <w:basedOn w:val="a"/>
    <w:rsid w:val="00A85DFA"/>
    <w:pPr>
      <w:spacing w:before="100" w:beforeAutospacing="1" w:after="100" w:afterAutospacing="1"/>
      <w:textAlignment w:val="top"/>
    </w:pPr>
    <w:rPr>
      <w:rFonts w:ascii="Palatino Linotype" w:hAnsi="Palatino Linotype"/>
    </w:rPr>
  </w:style>
  <w:style w:type="paragraph" w:customStyle="1" w:styleId="xl80">
    <w:name w:val="xl80"/>
    <w:basedOn w:val="a"/>
    <w:rsid w:val="00A85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color w:val="000000"/>
    </w:rPr>
  </w:style>
  <w:style w:type="paragraph" w:customStyle="1" w:styleId="xl84">
    <w:name w:val="xl84"/>
    <w:basedOn w:val="a"/>
    <w:rsid w:val="00A85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color w:val="000000"/>
    </w:rPr>
  </w:style>
  <w:style w:type="paragraph" w:customStyle="1" w:styleId="xl87">
    <w:name w:val="xl87"/>
    <w:basedOn w:val="a"/>
    <w:rsid w:val="00A85DFA"/>
    <w:pPr>
      <w:spacing w:before="100" w:beforeAutospacing="1" w:after="100" w:afterAutospacing="1"/>
      <w:textAlignment w:val="top"/>
    </w:pPr>
    <w:rPr>
      <w:rFonts w:ascii="Palatino Linotype" w:hAnsi="Palatino Linotype"/>
    </w:rPr>
  </w:style>
  <w:style w:type="paragraph" w:customStyle="1" w:styleId="notes">
    <w:name w:val="&amp; notes Знак Знак Знак Знак Знак Знак Знак Знак Знак"/>
    <w:basedOn w:val="a"/>
    <w:link w:val="notes0"/>
    <w:autoRedefine/>
    <w:rsid w:val="00A85DFA"/>
    <w:pPr>
      <w:ind w:right="-1"/>
      <w:jc w:val="both"/>
    </w:pPr>
    <w:rPr>
      <w:rFonts w:ascii="Calibri" w:hAnsi="Calibri"/>
      <w:sz w:val="18"/>
      <w:szCs w:val="18"/>
    </w:rPr>
  </w:style>
  <w:style w:type="character" w:customStyle="1" w:styleId="notes0">
    <w:name w:val="&amp; notes Знак Знак Знак Знак Знак Знак Знак Знак Знак Знак"/>
    <w:link w:val="notes"/>
    <w:locked/>
    <w:rsid w:val="00A85DFA"/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head3">
    <w:name w:val="&amp; head 3"/>
    <w:basedOn w:val="a"/>
    <w:autoRedefine/>
    <w:rsid w:val="00A85DFA"/>
    <w:pPr>
      <w:keepNext/>
      <w:keepLines/>
      <w:numPr>
        <w:ilvl w:val="3"/>
        <w:numId w:val="13"/>
      </w:numPr>
      <w:suppressAutoHyphens/>
      <w:autoSpaceDE w:val="0"/>
      <w:autoSpaceDN w:val="0"/>
      <w:adjustRightInd w:val="0"/>
      <w:spacing w:after="30" w:line="288" w:lineRule="auto"/>
      <w:textAlignment w:val="center"/>
    </w:pPr>
    <w:rPr>
      <w:rFonts w:ascii="Arial" w:hAnsi="Arial"/>
      <w:i/>
      <w:color w:val="0000FF"/>
      <w:sz w:val="17"/>
      <w:szCs w:val="17"/>
      <w:lang w:val="en-GB" w:eastAsia="en-US"/>
    </w:rPr>
  </w:style>
  <w:style w:type="paragraph" w:customStyle="1" w:styleId="notes1">
    <w:name w:val="&amp; notes Знак Знак Знак Знак Знак Знак Знак Знак Знак Знак Знак1 Знак"/>
    <w:basedOn w:val="a"/>
    <w:link w:val="notes10"/>
    <w:autoRedefine/>
    <w:rsid w:val="00A85DFA"/>
    <w:pPr>
      <w:ind w:right="4"/>
      <w:jc w:val="both"/>
    </w:pPr>
    <w:rPr>
      <w:rFonts w:ascii="Arial" w:hAnsi="Arial"/>
      <w:sz w:val="17"/>
      <w:szCs w:val="17"/>
      <w:lang w:val="x-none" w:eastAsia="x-none"/>
    </w:rPr>
  </w:style>
  <w:style w:type="character" w:customStyle="1" w:styleId="notes10">
    <w:name w:val="&amp; notes Знак Знак Знак Знак Знак Знак Знак Знак Знак Знак Знак1 Знак Знак"/>
    <w:link w:val="notes1"/>
    <w:locked/>
    <w:rsid w:val="00A85DFA"/>
    <w:rPr>
      <w:rFonts w:ascii="Arial" w:eastAsia="Times New Roman" w:hAnsi="Arial" w:cs="Times New Roman"/>
      <w:sz w:val="17"/>
      <w:szCs w:val="17"/>
      <w:lang w:val="x-none" w:eastAsia="x-none"/>
    </w:rPr>
  </w:style>
  <w:style w:type="paragraph" w:customStyle="1" w:styleId="notes11">
    <w:name w:val="&amp; notes Знак Знак Знак Знак Знак Знак Знак Знак Знак Знак Знак1 Знак Знак Знак"/>
    <w:basedOn w:val="a"/>
    <w:link w:val="notes110"/>
    <w:autoRedefine/>
    <w:rsid w:val="00A85DFA"/>
    <w:pPr>
      <w:spacing w:after="120"/>
    </w:pPr>
    <w:rPr>
      <w:rFonts w:ascii="Calibri" w:hAnsi="Calibri"/>
      <w:bCs/>
      <w:sz w:val="18"/>
      <w:szCs w:val="18"/>
    </w:rPr>
  </w:style>
  <w:style w:type="character" w:customStyle="1" w:styleId="notes110">
    <w:name w:val="&amp; notes Знак Знак Знак Знак Знак Знак Знак Знак Знак Знак Знак1 Знак Знак Знак Знак1"/>
    <w:link w:val="notes11"/>
    <w:locked/>
    <w:rsid w:val="00A85DFA"/>
    <w:rPr>
      <w:rFonts w:ascii="Calibri" w:eastAsia="Times New Roman" w:hAnsi="Calibri" w:cs="Times New Roman"/>
      <w:bCs/>
      <w:sz w:val="18"/>
      <w:szCs w:val="18"/>
      <w:lang w:eastAsia="ru-RU"/>
    </w:rPr>
  </w:style>
  <w:style w:type="character" w:customStyle="1" w:styleId="Headerorfooter">
    <w:name w:val="Header or footer_"/>
    <w:link w:val="Headerorfooter0"/>
    <w:locked/>
    <w:rsid w:val="00A85DFA"/>
    <w:rPr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A85DFA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Bodytext7">
    <w:name w:val="Body text (7)_"/>
    <w:link w:val="Bodytext71"/>
    <w:locked/>
    <w:rsid w:val="00A85DFA"/>
    <w:rPr>
      <w:rFonts w:ascii="Trebuchet MS" w:hAnsi="Trebuchet MS"/>
      <w:spacing w:val="10"/>
      <w:sz w:val="18"/>
      <w:szCs w:val="18"/>
      <w:shd w:val="clear" w:color="auto" w:fill="FFFFFF"/>
    </w:rPr>
  </w:style>
  <w:style w:type="paragraph" w:customStyle="1" w:styleId="Bodytext71">
    <w:name w:val="Body text (7)1"/>
    <w:basedOn w:val="a"/>
    <w:link w:val="Bodytext7"/>
    <w:rsid w:val="00A85DFA"/>
    <w:pPr>
      <w:shd w:val="clear" w:color="auto" w:fill="FFFFFF"/>
      <w:spacing w:line="475" w:lineRule="exact"/>
    </w:pPr>
    <w:rPr>
      <w:rFonts w:ascii="Trebuchet MS" w:eastAsiaTheme="minorHAnsi" w:hAnsi="Trebuchet MS" w:cstheme="minorBidi"/>
      <w:spacing w:val="10"/>
      <w:sz w:val="18"/>
      <w:szCs w:val="18"/>
      <w:shd w:val="clear" w:color="auto" w:fill="FFFFFF"/>
      <w:lang w:eastAsia="en-US"/>
    </w:rPr>
  </w:style>
  <w:style w:type="character" w:customStyle="1" w:styleId="100">
    <w:name w:val="Основной текст (10)_"/>
    <w:link w:val="101"/>
    <w:locked/>
    <w:rsid w:val="00A85DFA"/>
    <w:rPr>
      <w:rFonts w:ascii="Tahoma" w:hAnsi="Tahoma"/>
      <w:spacing w:val="10"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A85DFA"/>
    <w:pPr>
      <w:shd w:val="clear" w:color="auto" w:fill="FFFFFF"/>
      <w:spacing w:after="540" w:line="240" w:lineRule="atLeast"/>
    </w:pPr>
    <w:rPr>
      <w:rFonts w:ascii="Tahoma" w:eastAsiaTheme="minorHAnsi" w:hAnsi="Tahoma" w:cstheme="minorBidi"/>
      <w:spacing w:val="10"/>
      <w:sz w:val="17"/>
      <w:szCs w:val="17"/>
      <w:shd w:val="clear" w:color="auto" w:fill="FFFFFF"/>
      <w:lang w:eastAsia="en-US"/>
    </w:rPr>
  </w:style>
  <w:style w:type="character" w:customStyle="1" w:styleId="110">
    <w:name w:val="Основной текст (11)_"/>
    <w:link w:val="111"/>
    <w:locked/>
    <w:rsid w:val="00A85DFA"/>
    <w:rPr>
      <w:rFonts w:ascii="Arial" w:hAnsi="Arial"/>
      <w:i/>
      <w:iCs/>
      <w:sz w:val="16"/>
      <w:szCs w:val="1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A85DFA"/>
    <w:pPr>
      <w:shd w:val="clear" w:color="auto" w:fill="FFFFFF"/>
      <w:spacing w:before="180" w:after="180" w:line="240" w:lineRule="atLeast"/>
    </w:pPr>
    <w:rPr>
      <w:rFonts w:ascii="Arial" w:eastAsiaTheme="minorHAnsi" w:hAnsi="Arial" w:cstheme="minorBidi"/>
      <w:i/>
      <w:iCs/>
      <w:sz w:val="16"/>
      <w:szCs w:val="16"/>
      <w:shd w:val="clear" w:color="auto" w:fill="FFFFFF"/>
      <w:lang w:eastAsia="en-US"/>
    </w:rPr>
  </w:style>
  <w:style w:type="character" w:customStyle="1" w:styleId="Bodytext">
    <w:name w:val="Body text_"/>
    <w:link w:val="27"/>
    <w:rsid w:val="00A85DFA"/>
    <w:rPr>
      <w:shd w:val="clear" w:color="auto" w:fill="FFFFFF"/>
    </w:rPr>
  </w:style>
  <w:style w:type="paragraph" w:customStyle="1" w:styleId="27">
    <w:name w:val="Основной текст2"/>
    <w:basedOn w:val="a"/>
    <w:link w:val="Bodytext"/>
    <w:rsid w:val="00A85DFA"/>
    <w:pPr>
      <w:shd w:val="clear" w:color="auto" w:fill="FFFFFF"/>
      <w:spacing w:before="300" w:line="248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3">
    <w:name w:val="Основной текст (3)_"/>
    <w:link w:val="34"/>
    <w:rsid w:val="00A85DFA"/>
    <w:rPr>
      <w:i/>
      <w:iCs/>
      <w:sz w:val="17"/>
      <w:szCs w:val="1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85DFA"/>
    <w:pPr>
      <w:widowControl w:val="0"/>
      <w:shd w:val="clear" w:color="auto" w:fill="FFFFFF"/>
      <w:spacing w:before="120" w:line="221" w:lineRule="exact"/>
      <w:ind w:hanging="540"/>
      <w:jc w:val="both"/>
    </w:pPr>
    <w:rPr>
      <w:rFonts w:asciiTheme="minorHAnsi" w:eastAsiaTheme="minorHAnsi" w:hAnsiTheme="minorHAnsi" w:cstheme="minorBidi"/>
      <w:i/>
      <w:iCs/>
      <w:sz w:val="17"/>
      <w:szCs w:val="17"/>
      <w:lang w:eastAsia="en-US"/>
    </w:rPr>
  </w:style>
  <w:style w:type="character" w:customStyle="1" w:styleId="150">
    <w:name w:val="Основной текст (15)_"/>
    <w:link w:val="151"/>
    <w:rsid w:val="00A85DFA"/>
    <w:rPr>
      <w:b/>
      <w:bCs/>
      <w:i/>
      <w:iCs/>
      <w:sz w:val="18"/>
      <w:szCs w:val="18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A85DFA"/>
    <w:pPr>
      <w:widowControl w:val="0"/>
      <w:shd w:val="clear" w:color="auto" w:fill="FFFFFF"/>
      <w:spacing w:before="180" w:after="180" w:line="0" w:lineRule="atLeast"/>
      <w:ind w:hanging="540"/>
      <w:jc w:val="both"/>
    </w:pPr>
    <w:rPr>
      <w:rFonts w:asciiTheme="minorHAnsi" w:eastAsiaTheme="minorHAnsi" w:hAnsiTheme="minorHAnsi" w:cstheme="minorBidi"/>
      <w:b/>
      <w:bCs/>
      <w:i/>
      <w:iCs/>
      <w:sz w:val="18"/>
      <w:szCs w:val="18"/>
      <w:lang w:eastAsia="en-US"/>
    </w:rPr>
  </w:style>
  <w:style w:type="paragraph" w:customStyle="1" w:styleId="310">
    <w:name w:val="Основной текст 31"/>
    <w:basedOn w:val="a"/>
    <w:rsid w:val="00A85DFA"/>
    <w:pPr>
      <w:jc w:val="both"/>
    </w:pPr>
    <w:rPr>
      <w:szCs w:val="20"/>
    </w:rPr>
  </w:style>
  <w:style w:type="paragraph" w:customStyle="1" w:styleId="aff3">
    <w:name w:val="Жирный курсив"/>
    <w:basedOn w:val="a"/>
    <w:rsid w:val="00A85DFA"/>
    <w:pPr>
      <w:spacing w:after="240"/>
      <w:ind w:left="426" w:hanging="426"/>
      <w:jc w:val="both"/>
    </w:pPr>
    <w:rPr>
      <w:b/>
      <w:i/>
      <w:sz w:val="20"/>
      <w:szCs w:val="20"/>
      <w:lang w:eastAsia="en-US"/>
    </w:rPr>
  </w:style>
  <w:style w:type="paragraph" w:customStyle="1" w:styleId="Reportmaintext">
    <w:name w:val="Report main text"/>
    <w:basedOn w:val="a"/>
    <w:rsid w:val="00A85DFA"/>
    <w:pPr>
      <w:spacing w:before="240"/>
      <w:jc w:val="both"/>
    </w:pPr>
    <w:rPr>
      <w:sz w:val="22"/>
      <w:szCs w:val="20"/>
      <w:lang w:val="en-GB"/>
    </w:rPr>
  </w:style>
  <w:style w:type="paragraph" w:customStyle="1" w:styleId="1a">
    <w:name w:val="Знак1 Знак Знак"/>
    <w:basedOn w:val="a"/>
    <w:next w:val="20"/>
    <w:autoRedefine/>
    <w:rsid w:val="00A85DFA"/>
    <w:pPr>
      <w:widowControl w:val="0"/>
      <w:adjustRightInd w:val="0"/>
      <w:spacing w:after="160" w:line="240" w:lineRule="exact"/>
      <w:jc w:val="center"/>
      <w:textAlignment w:val="baseline"/>
    </w:pPr>
    <w:rPr>
      <w:b/>
      <w:i/>
      <w:sz w:val="28"/>
      <w:szCs w:val="28"/>
      <w:lang w:val="en-US" w:eastAsia="en-US"/>
    </w:rPr>
  </w:style>
  <w:style w:type="paragraph" w:customStyle="1" w:styleId="1b">
    <w:name w:val="Знак1 Знак Знак Знак"/>
    <w:basedOn w:val="a"/>
    <w:next w:val="20"/>
    <w:autoRedefine/>
    <w:rsid w:val="00A85DFA"/>
    <w:pPr>
      <w:widowControl w:val="0"/>
      <w:adjustRightInd w:val="0"/>
      <w:spacing w:after="160" w:line="240" w:lineRule="exact"/>
      <w:jc w:val="center"/>
      <w:textAlignment w:val="baseline"/>
    </w:pPr>
    <w:rPr>
      <w:b/>
      <w:i/>
      <w:sz w:val="28"/>
      <w:szCs w:val="28"/>
      <w:lang w:val="en-US" w:eastAsia="en-US"/>
    </w:rPr>
  </w:style>
  <w:style w:type="character" w:customStyle="1" w:styleId="ABC-paragrahinNotesChar">
    <w:name w:val="ABC - paragrah in Notes Char"/>
    <w:rsid w:val="00A85DFA"/>
    <w:rPr>
      <w:rFonts w:ascii="Arial" w:hAnsi="Arial"/>
      <w:snapToGrid w:val="0"/>
      <w:sz w:val="18"/>
      <w:lang w:val="en-GB" w:eastAsia="ru-RU" w:bidi="ar-SA"/>
    </w:rPr>
  </w:style>
  <w:style w:type="character" w:customStyle="1" w:styleId="1c">
    <w:name w:val="Обычный1 Знак"/>
    <w:rsid w:val="00A85DFA"/>
    <w:rPr>
      <w:sz w:val="24"/>
      <w:szCs w:val="24"/>
    </w:rPr>
  </w:style>
  <w:style w:type="character" w:styleId="aff4">
    <w:name w:val="FollowedHyperlink"/>
    <w:uiPriority w:val="99"/>
    <w:unhideWhenUsed/>
    <w:rsid w:val="00A85DFA"/>
    <w:rPr>
      <w:color w:val="B38FEE"/>
      <w:u w:val="single"/>
    </w:rPr>
  </w:style>
  <w:style w:type="paragraph" w:customStyle="1" w:styleId="font5">
    <w:name w:val="font5"/>
    <w:basedOn w:val="a"/>
    <w:rsid w:val="00A85DFA"/>
    <w:pPr>
      <w:spacing w:before="100" w:beforeAutospacing="1" w:after="100" w:afterAutospacing="1"/>
    </w:pPr>
    <w:rPr>
      <w:rFonts w:ascii="Palatino Linotype" w:hAnsi="Palatino Linotype"/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A85DFA"/>
    <w:pPr>
      <w:spacing w:before="100" w:beforeAutospacing="1" w:after="100" w:afterAutospacing="1"/>
    </w:pPr>
    <w:rPr>
      <w:rFonts w:ascii="Palatino Linotype" w:hAnsi="Palatino Linotype"/>
      <w:b/>
      <w:bCs/>
      <w:color w:val="000000"/>
      <w:sz w:val="20"/>
      <w:szCs w:val="20"/>
      <w:u w:val="single"/>
    </w:rPr>
  </w:style>
  <w:style w:type="paragraph" w:customStyle="1" w:styleId="font7">
    <w:name w:val="font7"/>
    <w:basedOn w:val="a"/>
    <w:rsid w:val="00A85DFA"/>
    <w:pPr>
      <w:spacing w:before="100" w:beforeAutospacing="1" w:after="100" w:afterAutospacing="1"/>
    </w:pPr>
    <w:rPr>
      <w:rFonts w:ascii="Palatino Linotype" w:hAnsi="Palatino Linotype"/>
      <w:sz w:val="20"/>
      <w:szCs w:val="20"/>
      <w:u w:val="single"/>
    </w:rPr>
  </w:style>
  <w:style w:type="paragraph" w:customStyle="1" w:styleId="xl75">
    <w:name w:val="xl75"/>
    <w:basedOn w:val="a"/>
    <w:rsid w:val="00A85DFA"/>
    <w:pPr>
      <w:spacing w:before="100" w:beforeAutospacing="1" w:after="100" w:afterAutospacing="1"/>
      <w:textAlignment w:val="top"/>
    </w:pPr>
    <w:rPr>
      <w:rFonts w:ascii="Palatino Linotype" w:hAnsi="Palatino Linotype"/>
    </w:rPr>
  </w:style>
  <w:style w:type="paragraph" w:customStyle="1" w:styleId="xl76">
    <w:name w:val="xl76"/>
    <w:basedOn w:val="a"/>
    <w:rsid w:val="00A85DFA"/>
    <w:pPr>
      <w:spacing w:before="100" w:beforeAutospacing="1" w:after="100" w:afterAutospacing="1"/>
      <w:jc w:val="right"/>
      <w:textAlignment w:val="top"/>
    </w:pPr>
    <w:rPr>
      <w:rFonts w:ascii="Palatino Linotype" w:hAnsi="Palatino Linotype"/>
    </w:rPr>
  </w:style>
  <w:style w:type="paragraph" w:customStyle="1" w:styleId="xl78">
    <w:name w:val="xl78"/>
    <w:basedOn w:val="a"/>
    <w:rsid w:val="00A85DFA"/>
    <w:pPr>
      <w:spacing w:before="100" w:beforeAutospacing="1" w:after="100" w:afterAutospacing="1"/>
      <w:textAlignment w:val="top"/>
    </w:pPr>
    <w:rPr>
      <w:rFonts w:ascii="Palatino Linotype" w:hAnsi="Palatino Linotype"/>
      <w:b/>
      <w:bCs/>
    </w:rPr>
  </w:style>
  <w:style w:type="paragraph" w:customStyle="1" w:styleId="xl81">
    <w:name w:val="xl81"/>
    <w:basedOn w:val="a"/>
    <w:rsid w:val="00A85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b/>
      <w:bCs/>
      <w:color w:val="000000"/>
    </w:rPr>
  </w:style>
  <w:style w:type="paragraph" w:customStyle="1" w:styleId="xl82">
    <w:name w:val="xl82"/>
    <w:basedOn w:val="a"/>
    <w:rsid w:val="00A85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alatino Linotype" w:hAnsi="Palatino Linotype"/>
      <w:color w:val="000000"/>
    </w:rPr>
  </w:style>
  <w:style w:type="paragraph" w:customStyle="1" w:styleId="xl83">
    <w:name w:val="xl83"/>
    <w:basedOn w:val="a"/>
    <w:rsid w:val="00A85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alatino Linotype" w:hAnsi="Palatino Linotype"/>
      <w:color w:val="000000"/>
    </w:rPr>
  </w:style>
  <w:style w:type="paragraph" w:customStyle="1" w:styleId="xl85">
    <w:name w:val="xl85"/>
    <w:basedOn w:val="a"/>
    <w:rsid w:val="00A85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color w:val="000000"/>
    </w:rPr>
  </w:style>
  <w:style w:type="paragraph" w:customStyle="1" w:styleId="xl86">
    <w:name w:val="xl86"/>
    <w:basedOn w:val="a"/>
    <w:rsid w:val="00A85DFA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i/>
      <w:iCs/>
    </w:rPr>
  </w:style>
  <w:style w:type="paragraph" w:customStyle="1" w:styleId="xl88">
    <w:name w:val="xl88"/>
    <w:basedOn w:val="a"/>
    <w:rsid w:val="00A85DFA"/>
    <w:pPr>
      <w:spacing w:before="100" w:beforeAutospacing="1" w:after="100" w:afterAutospacing="1"/>
      <w:textAlignment w:val="top"/>
    </w:pPr>
    <w:rPr>
      <w:rFonts w:ascii="Palatino Linotype" w:hAnsi="Palatino Linotype"/>
      <w:b/>
      <w:bCs/>
    </w:rPr>
  </w:style>
  <w:style w:type="paragraph" w:customStyle="1" w:styleId="xl89">
    <w:name w:val="xl89"/>
    <w:basedOn w:val="a"/>
    <w:rsid w:val="00A85DFA"/>
    <w:pPr>
      <w:spacing w:before="100" w:beforeAutospacing="1" w:after="100" w:afterAutospacing="1"/>
      <w:jc w:val="right"/>
      <w:textAlignment w:val="top"/>
    </w:pPr>
    <w:rPr>
      <w:rFonts w:ascii="Palatino Linotype" w:hAnsi="Palatino Linotype"/>
      <w:b/>
      <w:bCs/>
    </w:rPr>
  </w:style>
  <w:style w:type="paragraph" w:customStyle="1" w:styleId="xl90">
    <w:name w:val="xl90"/>
    <w:basedOn w:val="a"/>
    <w:rsid w:val="00A85DFA"/>
    <w:pPr>
      <w:spacing w:before="100" w:beforeAutospacing="1" w:after="100" w:afterAutospacing="1"/>
      <w:textAlignment w:val="top"/>
    </w:pPr>
    <w:rPr>
      <w:rFonts w:ascii="Palatino Linotype" w:hAnsi="Palatino Linotype"/>
      <w:b/>
      <w:bCs/>
    </w:rPr>
  </w:style>
  <w:style w:type="paragraph" w:customStyle="1" w:styleId="xl91">
    <w:name w:val="xl91"/>
    <w:basedOn w:val="a"/>
    <w:rsid w:val="00A85DFA"/>
    <w:pPr>
      <w:spacing w:before="100" w:beforeAutospacing="1" w:after="100" w:afterAutospacing="1"/>
      <w:textAlignment w:val="top"/>
    </w:pPr>
    <w:rPr>
      <w:rFonts w:ascii="Palatino Linotype" w:hAnsi="Palatino Linotype"/>
      <w:b/>
      <w:bCs/>
    </w:rPr>
  </w:style>
  <w:style w:type="paragraph" w:customStyle="1" w:styleId="xl92">
    <w:name w:val="xl92"/>
    <w:basedOn w:val="a"/>
    <w:rsid w:val="00A85DFA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</w:rPr>
  </w:style>
  <w:style w:type="paragraph" w:customStyle="1" w:styleId="xl93">
    <w:name w:val="xl93"/>
    <w:basedOn w:val="a"/>
    <w:rsid w:val="00A85DFA"/>
    <w:pPr>
      <w:spacing w:before="100" w:beforeAutospacing="1" w:after="100" w:afterAutospacing="1"/>
      <w:textAlignment w:val="top"/>
    </w:pPr>
    <w:rPr>
      <w:rFonts w:ascii="Palatino Linotype" w:hAnsi="Palatino Linotype"/>
      <w:b/>
      <w:bCs/>
    </w:rPr>
  </w:style>
  <w:style w:type="paragraph" w:customStyle="1" w:styleId="xl94">
    <w:name w:val="xl94"/>
    <w:basedOn w:val="a"/>
    <w:rsid w:val="00A85DFA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</w:rPr>
  </w:style>
  <w:style w:type="paragraph" w:customStyle="1" w:styleId="xl95">
    <w:name w:val="xl95"/>
    <w:basedOn w:val="a"/>
    <w:rsid w:val="00A85DFA"/>
    <w:pPr>
      <w:spacing w:before="100" w:beforeAutospacing="1" w:after="100" w:afterAutospacing="1"/>
      <w:textAlignment w:val="top"/>
    </w:pPr>
    <w:rPr>
      <w:rFonts w:ascii="Palatino Linotype" w:hAnsi="Palatino Linotype"/>
      <w:b/>
      <w:bCs/>
    </w:rPr>
  </w:style>
  <w:style w:type="paragraph" w:customStyle="1" w:styleId="xl96">
    <w:name w:val="xl96"/>
    <w:basedOn w:val="a"/>
    <w:rsid w:val="00A85DFA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color w:val="000000"/>
    </w:rPr>
  </w:style>
  <w:style w:type="paragraph" w:customStyle="1" w:styleId="xl97">
    <w:name w:val="xl97"/>
    <w:basedOn w:val="a"/>
    <w:rsid w:val="00A85DFA"/>
    <w:pPr>
      <w:spacing w:before="100" w:beforeAutospacing="1" w:after="100" w:afterAutospacing="1"/>
      <w:textAlignment w:val="top"/>
    </w:pPr>
    <w:rPr>
      <w:rFonts w:ascii="Palatino Linotype" w:hAnsi="Palatino Linotype"/>
    </w:rPr>
  </w:style>
  <w:style w:type="paragraph" w:customStyle="1" w:styleId="xl98">
    <w:name w:val="xl98"/>
    <w:basedOn w:val="a"/>
    <w:rsid w:val="00A85DFA"/>
    <w:pPr>
      <w:spacing w:before="100" w:beforeAutospacing="1" w:after="100" w:afterAutospacing="1"/>
      <w:textAlignment w:val="top"/>
    </w:pPr>
    <w:rPr>
      <w:rFonts w:ascii="Palatino Linotype" w:hAnsi="Palatino Linotype"/>
    </w:rPr>
  </w:style>
  <w:style w:type="paragraph" w:customStyle="1" w:styleId="xl99">
    <w:name w:val="xl99"/>
    <w:basedOn w:val="a"/>
    <w:rsid w:val="00A85DFA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b/>
      <w:bCs/>
    </w:rPr>
  </w:style>
  <w:style w:type="paragraph" w:customStyle="1" w:styleId="xl100">
    <w:name w:val="xl100"/>
    <w:basedOn w:val="a"/>
    <w:rsid w:val="00A85DFA"/>
    <w:pPr>
      <w:spacing w:before="100" w:beforeAutospacing="1" w:after="100" w:afterAutospacing="1"/>
      <w:textAlignment w:val="top"/>
    </w:pPr>
    <w:rPr>
      <w:rFonts w:ascii="Palatino Linotype" w:hAnsi="Palatino Linotype"/>
      <w:b/>
      <w:bCs/>
    </w:rPr>
  </w:style>
  <w:style w:type="paragraph" w:customStyle="1" w:styleId="xl101">
    <w:name w:val="xl101"/>
    <w:basedOn w:val="a"/>
    <w:rsid w:val="00A85DFA"/>
    <w:pPr>
      <w:spacing w:before="100" w:beforeAutospacing="1" w:after="100" w:afterAutospacing="1"/>
      <w:textAlignment w:val="top"/>
    </w:pPr>
    <w:rPr>
      <w:rFonts w:ascii="Palatino Linotype" w:hAnsi="Palatino Linotype"/>
      <w:i/>
      <w:iCs/>
    </w:rPr>
  </w:style>
  <w:style w:type="paragraph" w:customStyle="1" w:styleId="xl102">
    <w:name w:val="xl102"/>
    <w:basedOn w:val="a"/>
    <w:rsid w:val="00A85DFA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color w:val="000000"/>
    </w:rPr>
  </w:style>
  <w:style w:type="paragraph" w:customStyle="1" w:styleId="xl103">
    <w:name w:val="xl103"/>
    <w:basedOn w:val="a"/>
    <w:rsid w:val="00A85DFA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color w:val="000000"/>
    </w:rPr>
  </w:style>
  <w:style w:type="paragraph" w:customStyle="1" w:styleId="xl104">
    <w:name w:val="xl104"/>
    <w:basedOn w:val="a"/>
    <w:rsid w:val="00A85DFA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color w:val="000000"/>
    </w:rPr>
  </w:style>
  <w:style w:type="paragraph" w:customStyle="1" w:styleId="xl105">
    <w:name w:val="xl105"/>
    <w:basedOn w:val="a"/>
    <w:rsid w:val="00A85DFA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b/>
      <w:bCs/>
    </w:rPr>
  </w:style>
  <w:style w:type="paragraph" w:customStyle="1" w:styleId="xl106">
    <w:name w:val="xl106"/>
    <w:basedOn w:val="a"/>
    <w:rsid w:val="00A85DFA"/>
    <w:pPr>
      <w:spacing w:before="100" w:beforeAutospacing="1" w:after="100" w:afterAutospacing="1"/>
      <w:textAlignment w:val="top"/>
    </w:pPr>
    <w:rPr>
      <w:rFonts w:ascii="Palatino Linotype" w:hAnsi="Palatino Linotype"/>
      <w:b/>
      <w:bCs/>
    </w:rPr>
  </w:style>
  <w:style w:type="paragraph" w:customStyle="1" w:styleId="28">
    <w:name w:val="Без интервала2"/>
    <w:rsid w:val="00A85D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2">
    <w:name w:val="&amp; head 2"/>
    <w:basedOn w:val="a"/>
    <w:autoRedefine/>
    <w:rsid w:val="00A85DFA"/>
    <w:pPr>
      <w:keepNext/>
      <w:keepLines/>
      <w:ind w:left="-426" w:firstLine="284"/>
      <w:jc w:val="both"/>
    </w:pPr>
    <w:rPr>
      <w:rFonts w:ascii="Calibri" w:eastAsia="Arial Unicode MS" w:hAnsi="Calibri" w:cs="Calibri"/>
      <w:snapToGrid w:val="0"/>
      <w:sz w:val="17"/>
      <w:szCs w:val="17"/>
    </w:rPr>
  </w:style>
  <w:style w:type="character" w:customStyle="1" w:styleId="Bodytext141">
    <w:name w:val="Body text141"/>
    <w:rsid w:val="00A85DFA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paragraph" w:customStyle="1" w:styleId="bullet1">
    <w:name w:val="bullet 1"/>
    <w:autoRedefine/>
    <w:rsid w:val="00A85DFA"/>
    <w:pPr>
      <w:suppressAutoHyphens/>
      <w:spacing w:after="0" w:line="288" w:lineRule="auto"/>
      <w:jc w:val="both"/>
    </w:pPr>
    <w:rPr>
      <w:rFonts w:ascii="Calibri" w:eastAsia="Times New Roman" w:hAnsi="Calibri" w:cs="Times New Roman"/>
      <w:b/>
      <w:sz w:val="20"/>
      <w:szCs w:val="20"/>
      <w:lang w:eastAsia="ru-RU"/>
    </w:rPr>
  </w:style>
  <w:style w:type="paragraph" w:customStyle="1" w:styleId="notes12">
    <w:name w:val="&amp; notes Знак Знак Знак Знак Знак Знак Знак Знак Знак Знак Знак1"/>
    <w:basedOn w:val="a"/>
    <w:autoRedefine/>
    <w:rsid w:val="00A85DFA"/>
    <w:pPr>
      <w:jc w:val="both"/>
    </w:pPr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able25">
    <w:name w:val="# table 2.5"/>
    <w:basedOn w:val="a"/>
    <w:autoRedefine/>
    <w:rsid w:val="00A85DFA"/>
    <w:pPr>
      <w:tabs>
        <w:tab w:val="left" w:pos="1044"/>
        <w:tab w:val="decimal" w:pos="1137"/>
        <w:tab w:val="left" w:pos="1471"/>
      </w:tabs>
      <w:ind w:left="-108" w:right="111" w:firstLine="51"/>
      <w:jc w:val="right"/>
    </w:pPr>
    <w:rPr>
      <w:rFonts w:ascii="Calibri" w:hAnsi="Calibri" w:cs="Arial"/>
      <w:sz w:val="16"/>
      <w:szCs w:val="16"/>
    </w:rPr>
  </w:style>
  <w:style w:type="paragraph" w:customStyle="1" w:styleId="text1">
    <w:name w:val="@ text 1"/>
    <w:basedOn w:val="a"/>
    <w:autoRedefine/>
    <w:rsid w:val="00A85DFA"/>
    <w:pPr>
      <w:spacing w:before="20"/>
      <w:ind w:right="283"/>
      <w:jc w:val="both"/>
    </w:pPr>
    <w:rPr>
      <w:rFonts w:ascii="Calibri" w:hAnsi="Calibri"/>
      <w:sz w:val="16"/>
      <w:szCs w:val="16"/>
    </w:rPr>
  </w:style>
  <w:style w:type="paragraph" w:customStyle="1" w:styleId="head1">
    <w:name w:val="@ head 1"/>
    <w:basedOn w:val="a"/>
    <w:autoRedefine/>
    <w:rsid w:val="00A85DFA"/>
    <w:rPr>
      <w:rFonts w:ascii="Arial" w:hAnsi="Arial" w:cs="Arial"/>
      <w:sz w:val="12"/>
      <w:szCs w:val="12"/>
    </w:rPr>
  </w:style>
  <w:style w:type="paragraph" w:customStyle="1" w:styleId="1d">
    <w:name w:val="Абзац списка1"/>
    <w:basedOn w:val="a"/>
    <w:rsid w:val="00A85DFA"/>
    <w:pPr>
      <w:spacing w:after="200" w:line="276" w:lineRule="auto"/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customStyle="1" w:styleId="Bodytext86">
    <w:name w:val="Body text86"/>
    <w:rsid w:val="00A85DFA"/>
    <w:rPr>
      <w:rFonts w:ascii="Times New Roman" w:hAnsi="Times New Roman" w:cs="Times New Roman"/>
      <w:spacing w:val="0"/>
      <w:sz w:val="18"/>
      <w:szCs w:val="18"/>
      <w:shd w:val="clear" w:color="auto" w:fill="FFFFFF"/>
      <w:lang w:bidi="ar-SA"/>
    </w:rPr>
  </w:style>
  <w:style w:type="character" w:customStyle="1" w:styleId="Bodytext78">
    <w:name w:val="Body text (7) + 8"/>
    <w:aliases w:val="5 pt55,Spacing 0 pt"/>
    <w:rsid w:val="00A85DFA"/>
    <w:rPr>
      <w:rFonts w:ascii="Trebuchet MS" w:hAnsi="Trebuchet MS"/>
      <w:spacing w:val="0"/>
      <w:sz w:val="17"/>
      <w:szCs w:val="17"/>
      <w:shd w:val="clear" w:color="auto" w:fill="FFFFFF"/>
      <w:lang w:bidi="ar-SA"/>
    </w:rPr>
  </w:style>
  <w:style w:type="character" w:customStyle="1" w:styleId="Bodytext70">
    <w:name w:val="Body text (7)"/>
    <w:rsid w:val="00A85DFA"/>
    <w:rPr>
      <w:rFonts w:ascii="Trebuchet MS" w:hAnsi="Trebuchet MS" w:cs="Trebuchet MS"/>
      <w:spacing w:val="10"/>
      <w:sz w:val="18"/>
      <w:szCs w:val="18"/>
      <w:shd w:val="clear" w:color="auto" w:fill="FFFFFF"/>
      <w:lang w:bidi="ar-SA"/>
    </w:rPr>
  </w:style>
  <w:style w:type="character" w:customStyle="1" w:styleId="Bodytext96">
    <w:name w:val="Body text96"/>
    <w:rsid w:val="00A85DFA"/>
    <w:rPr>
      <w:rFonts w:ascii="Times New Roman" w:hAnsi="Times New Roman" w:cs="Times New Roman"/>
      <w:spacing w:val="0"/>
      <w:sz w:val="18"/>
      <w:szCs w:val="18"/>
      <w:shd w:val="clear" w:color="auto" w:fill="FFFFFF"/>
      <w:lang w:bidi="ar-SA"/>
    </w:rPr>
  </w:style>
  <w:style w:type="paragraph" w:customStyle="1" w:styleId="Normal1">
    <w:name w:val="Normal1"/>
    <w:rsid w:val="00A85D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5">
    <w:name w:val="page number"/>
    <w:basedOn w:val="a0"/>
    <w:rsid w:val="00A85DFA"/>
  </w:style>
  <w:style w:type="paragraph" w:customStyle="1" w:styleId="iasbnormal0">
    <w:name w:val="iasbnormal"/>
    <w:basedOn w:val="a"/>
    <w:rsid w:val="00A85DFA"/>
    <w:pPr>
      <w:spacing w:before="100" w:beforeAutospacing="1" w:after="100" w:afterAutospacing="1"/>
    </w:pPr>
  </w:style>
  <w:style w:type="paragraph" w:customStyle="1" w:styleId="35">
    <w:name w:val="Основной текст3"/>
    <w:basedOn w:val="a"/>
    <w:rsid w:val="00A85DFA"/>
    <w:pPr>
      <w:widowControl w:val="0"/>
      <w:shd w:val="clear" w:color="auto" w:fill="FFFFFF"/>
      <w:spacing w:line="216" w:lineRule="exact"/>
      <w:ind w:hanging="560"/>
      <w:jc w:val="center"/>
    </w:pPr>
    <w:rPr>
      <w:spacing w:val="1"/>
      <w:sz w:val="17"/>
      <w:szCs w:val="17"/>
      <w:lang w:val="x-none" w:eastAsia="x-none"/>
    </w:rPr>
  </w:style>
  <w:style w:type="character" w:customStyle="1" w:styleId="36">
    <w:name w:val="Основной текст (3) + Не курсив"/>
    <w:rsid w:val="00A85DFA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f6">
    <w:name w:val="Основной текст + Курсив"/>
    <w:rsid w:val="00A85DF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9">
    <w:name w:val="Основной текст9"/>
    <w:basedOn w:val="a"/>
    <w:rsid w:val="00A85DFA"/>
    <w:pPr>
      <w:shd w:val="clear" w:color="auto" w:fill="FFFFFF"/>
      <w:spacing w:before="2400" w:line="522" w:lineRule="exact"/>
      <w:ind w:hanging="360"/>
    </w:pPr>
    <w:rPr>
      <w:color w:val="000000"/>
      <w:sz w:val="21"/>
      <w:szCs w:val="21"/>
    </w:rPr>
  </w:style>
  <w:style w:type="paragraph" w:styleId="29">
    <w:name w:val="Body Text 2"/>
    <w:basedOn w:val="a"/>
    <w:link w:val="2a"/>
    <w:rsid w:val="00A85DFA"/>
    <w:pPr>
      <w:spacing w:after="120" w:line="480" w:lineRule="auto"/>
      <w:ind w:left="624"/>
      <w:jc w:val="both"/>
    </w:pPr>
    <w:rPr>
      <w:rFonts w:ascii="Arial" w:hAnsi="Arial"/>
      <w:sz w:val="20"/>
      <w:szCs w:val="20"/>
      <w:lang w:eastAsia="en-US"/>
    </w:rPr>
  </w:style>
  <w:style w:type="character" w:customStyle="1" w:styleId="2a">
    <w:name w:val="Основной текст 2 Знак"/>
    <w:basedOn w:val="a0"/>
    <w:link w:val="29"/>
    <w:rsid w:val="00A85DFA"/>
    <w:rPr>
      <w:rFonts w:ascii="Arial" w:eastAsia="Times New Roman" w:hAnsi="Arial" w:cs="Times New Roman"/>
      <w:sz w:val="20"/>
      <w:szCs w:val="20"/>
    </w:rPr>
  </w:style>
  <w:style w:type="paragraph" w:customStyle="1" w:styleId="pnumbered">
    <w:name w:val="pnumbered"/>
    <w:basedOn w:val="a"/>
    <w:rsid w:val="00A85DFA"/>
    <w:pPr>
      <w:spacing w:before="100" w:beforeAutospacing="1" w:after="100" w:afterAutospacing="1"/>
    </w:pPr>
  </w:style>
  <w:style w:type="paragraph" w:customStyle="1" w:styleId="Iauiue">
    <w:name w:val="Iau.iue"/>
    <w:basedOn w:val="a"/>
    <w:next w:val="a"/>
    <w:rsid w:val="00A85DFA"/>
    <w:pPr>
      <w:autoSpaceDE w:val="0"/>
      <w:autoSpaceDN w:val="0"/>
      <w:adjustRightInd w:val="0"/>
    </w:pPr>
  </w:style>
  <w:style w:type="character" w:customStyle="1" w:styleId="6">
    <w:name w:val="Заголовок №6_"/>
    <w:link w:val="60"/>
    <w:rsid w:val="00A85DFA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60">
    <w:name w:val="Заголовок №6"/>
    <w:basedOn w:val="a"/>
    <w:link w:val="6"/>
    <w:rsid w:val="00A85DFA"/>
    <w:pPr>
      <w:shd w:val="clear" w:color="auto" w:fill="FFFFFF"/>
      <w:spacing w:after="600" w:line="0" w:lineRule="atLeast"/>
      <w:ind w:hanging="360"/>
      <w:jc w:val="both"/>
      <w:outlineLvl w:val="5"/>
    </w:pPr>
    <w:rPr>
      <w:rFonts w:ascii="Segoe UI" w:eastAsia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DFC24-598E-4BE2-BD86-BCEBB2BC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Аэлита Ж. Исмагулова</cp:lastModifiedBy>
  <cp:revision>4</cp:revision>
  <cp:lastPrinted>2019-02-26T06:44:00Z</cp:lastPrinted>
  <dcterms:created xsi:type="dcterms:W3CDTF">2019-04-29T04:02:00Z</dcterms:created>
  <dcterms:modified xsi:type="dcterms:W3CDTF">2019-04-29T04:04:00Z</dcterms:modified>
</cp:coreProperties>
</file>